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network dataset of Tarim Rivers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数据为塔里木河流域河流数据集，根据地形图及TM遥感影像修订，比例尺250000，投影经纬度，数据包括空间数据和属性数据，属性数据字段：HYD_CODE(河流编码），Name（河流名称），SHAPE_leng(河流长度）。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塔里木河流域河流数据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塔里木河流域河流分布数据集. 国家冰川冻土沙漠科学数据中心(http://www.ncdc.ac.cn), 2020. https://cstr.cn/CSTR:11738.11.ncdc.Westdc.2020.341.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