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黑河综合遥感联合试验：上游寒区水文试验区滴谱仪观测数据集（2008年）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observation data set of drop spectrometer in hydrological test area of upstream cold area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10.12072/ncdc.NIEER.db1719.2022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激光式雨滴谱仪（PARSIVEL）获取的上游试验的不同类型降雨的雨滴谱资料，包括降水粒子粒径信息和其下落末速度的信息。此外利用滴谱数据可以计算得到对应X波段的双偏振雷达参数：差分反射率ZDR和差分传播相移常数 KDP。   滴谱仪取样面积：5400mm^2，液体粒子的直径范围：0.2-5mm，固体粒子的直径范围为：0.2-25mm。   观测地点在青海省祁连县阿柔乡（N39.06°，E100.44°，3002m）；观测时间从2008年3月14日开始到2008年4月14日结束，采样间隔时间为30秒。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  滴谱仪取样面积：5400mm^2，液体粒子的直径范围：0.2-5mm，固体粒子的直径范围为：0.2-25mm。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激光式雨滴谱仪（PARSIVEL）获取的上游试验的不同类型降雨的雨滴谱资料，包括降水粒子粒径信息和其下落末速度的信息。此外利用滴谱数据可以计算得到对应X波段的双偏振雷达参数：差分反射率ZDR和差分传播相移常数 KDP。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2008/03/14-2008/04/14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上游寒区水文试验区, 阿柔加密观测区, 阿柔冻融观测站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635.8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降雨, 滴谱仪, 气象水文, 尺度谱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上游寒区水文试验区,  阿柔加密观测区,  阿柔冻融观测站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赵果,  胡泽勇,  张彤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赵果,胡泽勇,张彤. 黑河综合遥感联合试验：上游寒区水文试验区滴谱仪观测数据集（2008年）. 国家冰川冻土沙漠科学数据中心(http://www.ncdc.ac.cn), 2021. https://cstr.cn/CSTR:11738.11.ncdc.NIEER.2021.26.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赵果, 楚荣忠, 张彤, 贾伟. 祁连山区春季降雪滴谱特性分析[J]. 冰川冻土, 2009, 31, (02): 254-261.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G. Zhao, R. Chu, T. Zhang, J. Li, J. Shen, Z. Wu. Improving the rainfall rate estimation in the midstream of the Heihe River Basin using raindrop size distribution[J]. Hydrology and Earth System Sciences, 2011, 15, (135).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Analysis of the characteristics of snow drop size distribution in the Qilian Mountains[J]. Sciences in Cold and Arid Regions, 2010, 2, (05): 419-426.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