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erosion data set of Heihe national key prevention area in Qilian Mountains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10.12072/ncdc.hhstbc.db6953.2025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11738.11.NCDC.HHSTBC.DB6953.2025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soil erosion data set of Heihe national key prevention area in Qilian Mountain in 2024 includes the soil erosion statistical tables of Ejina Banner, Inner Mongolia Autonomous Region, Yongdeng County, Tianzhu County, Ganzhou District, Sunan County, Minle County, Linze County, Gaotai County, Jinta County, Menyuan Hui Autonomous County and Qilian County in Gansu Province in 2024, based on the processing of satellite remote sensing image with spatial resolution of 2m, The storage format is xlsx, and the data is named in the form of "key management area + year + soil erosion statistical table", such as“ ×× Key governance areas ×× Statistical table of soil erosion in 2023. Soil erosion intensity can be divided into 6 grades: Micro erosion, light erosion, moderate erosion, strong erosion, very strong erosion and severe erosion.&lt;/p&gt;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The data sources of land use are ZY-3 and Gao FEN-1 satellite images, which are mainly obtained from the information center of the Ministry of water resources. 2. Vegetation data sources are ZY-3 and Gao FEN-1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of Heihe River in Qilian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national key prevention area of Qilian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Soil erosion data set of Heihe national key prevention area in Qilian Mountains in 2024. National Cryosphere Desert Data Center(http://www.ncdc.ac.cn), 2025. https://cstr.cn/CSTR:11738.11.NCDC.HHSTBC.DB6953.2025.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