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Weihe River Basin air quality monitoring data set (2014-2020)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10.12072/ncdc.WRiver.db0037.2021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This data is the data of air quality monitoring stations in Weihe River Basin. Due to the year, each station is not unified. 2. A total of 15 routine monitoring indicators are counted: Air quality index, PM2 5、PM2. 5_ 24h、PM10、PM10_ 24h、SO2、SO2 24h、NO2、NO2 24h、O3、O3 24h、O3 8h、O3 8h 24h、CO、CO_ 24h。 3. A total of 42 conventional air quality monitoring stations were recorded.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the national urban air quality real-time release platform of China environmental monitoring station（ http://www.cnemc.cn/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R language automatically extracts the site data and summarizes the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Manual sorting, correction and verification are carried out,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time:2014/05/13-2020/12/31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quality index, PM2.5, PM10, sulfur dioxide, nitrogen dioxide, carbon monoxide, ozone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Gansu Province,  Ningxia Hui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Weihe River Basin air quality monitoring data set (2014-2020). National Cryosphere Desert Data Center(http://www.ncdc.ac.cn), 2021. https://cstr.cn/CSTR:11738.11.ncdc.WRiver.2021.35.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