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2024年黄土丘陵沟壑区第一副区辛店沟流域重力侵蚀观测数据集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2024 Gravity Erosion Observation Dataset of Xindian Gou Watershed in the First Sub District of Loess Hilly and Gully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10.12072/ncdc.hwsdzhan.db6980.2025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11738.11.NCDC.HWSDZHAN.DB6980.2025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2024年黄土丘陵沟壑区第一副区辛店沟流域重力侵蚀观测数据集。定点监测方法主要为测针法—完成点位量测、拍照，测量侵蚀位移；兜土法—完成点位侵蚀土体称重、含水量计算；数据集主要包括定点监测记录表和土壤侵蚀量表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人工调查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定点监测辛店沟小流域已布设的典型点位，拍照并测量侵蚀位移，两期对比分析固定点位侵蚀变化。 兜土法监测辛店沟小流域4处典型点位，每年汛期后统一对监测布内采样并计算其含水量，并对侵蚀土体称重计算侵蚀量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数据分别经过调查、采集、计算、绘图和报告编写。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陕西省榆林市绥德县辛店沟流域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土壤含水率, 侵蚀面积, 侵蚀类型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辛店沟,  绥德,  榆林,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2024年黄土丘陵沟壑区第一副区辛店沟流域重力侵蚀观测数据集. 国家冰川冻土沙漠科学数据中心(http://www.ncdc.ac.cn), 2025. https://cstr.cn/CSTR:11738.11.NCDC.HWSDZHAN.DB6980.2025.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