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 set of forest and grass vegetation coverage map in the middle and lower reaches of Taohe River in Huangshui from 2013 to 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10.12072/ncdc.HHSTBC.db0020.2021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11738.11.ncdc.HHSTBC.2020.166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time:2013/01/01-2017/12/31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size:21.9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CGCS2000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Theme:Qinghai Province, Middle and lower reaches of Tao River in Huangshui, Yongjing County, Vegetation coverage of forest and grass, Key governance areas, Gansu Province, Minhe County</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Time:2013 2014 2015 2016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Place:Gansu Province,  Yongjing County,  Minhe County,  Middle and lower reaches of Tao River in Huangshui,  Qinghai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36.44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102.45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103.63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35.76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contributors:Monitoring Center for ecological environment of soil and water conservation in the Yellow River Basin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Suya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Suya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Monitoring Center for ecological environment of soil and water conservation in the Yellow River Basin. Data set of forest and grass vegetation coverage map in the middle and lower reaches of Taohe River in Huangshui from 2013 to 2017. National Cryosphere Desert Data Center(http://www.ncdc.ac.cn), 2021. https://cstr.cn/CSTR:11738.11.ncdc.HHSTBC.2020.166.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