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天津金海湖湖水淡化系统工艺流程图（2021年5月30日）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Process Flow Diagram of the Desalination System of Tianjin Jinhai Lake Water (May 30, 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10.12072/ncdc.MDBW.db0011.2021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11738.11.ncdc.MDBW.db2505.2022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  根据现场实验流程，采用AutoCAD软件绘制的天津金海湖湖水淡化系统工艺流程图。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  根据现场实验流程绘制。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  根据现场实验流程，通过AutoCAD软件绘制。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  根据现场实验流程绘制。本数据集主要用于为小型苦咸水膜法淡化系统的流程设计提供参考。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2021/05/30-2021/05/31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天津市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168.1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流程图, CAD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天津市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2017YFE0114200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小型高效节能的沙漠苦咸水膜法淡化工艺开发和设备研制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杜润红. 天津金海湖湖水淡化系统工艺流程图（2021年5月30日）. 国家冰川冻土沙漠科学数据中心(http://www.ncdc.ac.cn), 2021. https://cstr.cn/CSTR:11738.11.ncdc.MDBW.db2505.2022.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