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Turbulent flow observation data of Taklimakan Desert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half-hour observation data of turbulence observation system of Taklimakan Desert meteorological field scientific observation and research station in 2017. Using gill R3 / ADC op2 type eddy correlation system for observation, the data includes two layers (10m and 80m) of heat flux, momentum flux, three-dimensional wind (UX, uy, UZ), friction velocity, CO2 density, H2O density, etc., which are stored in two files, namely, TZ ﹐ flux × 10m × 2017.csv (10m turbulent flux data), TZ ﹐ flux × 80m × 2017.csv (80m turbulent flow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obtained automatically by using gill R3 / ADC op2 eddy correlation system.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original data automatically obtained by the instrument.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 missing data,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place:Tazhong, hinterland of Taklimakan Desert, Qiemo County, Bayingolin Mongolian Autonomous Prefecture, Xinjiang Uygur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Theme:Three dimentional wind, Heat flux, H2O, CO2, Momentum flux, Friction speed, Three dimentional wind, Heat flux, H2O, CO2, Momentum flux, Friction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Province,  Tazhong,  Bayingolin Mongolian Autonomous Prefecture,  Xinjiang Province,  Tazhong,  Bayingolin Mongolian Autonomous Prefecture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contributors:Urumqi Desert Meteorological Institute, China Meteorological Administration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jiantao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manager:Urumqi Desert Meteorological Institute, China Meteorological Administration , Zhang jiantao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Urumqi Desert Meteorological Institute, China Meteorological Administration. Turbulent flow observation data of Taklimakan Desert in 2017. National Cryosphere Desert Data Center(http://www.ncdc.ac.cn), 2020. https://cstr.cn/CSTR:11738.11.ncdc.IDM.2020.36.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