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2015-2018年黄河流域水沙变化数据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change data of the Yellow River Basin from 2015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10.12072/ncdc.YRiver.db0053.2021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2015～2019年黄河流域主要水文站检测水沙数据变化。数据集中的水文站设立的地区为：唐乃亥、兰州、石嘴山、头道拐、龙门、潼关、三门峡、小浪底、花园口、高村、艾山、利津。数据内容主要为年输沙量（单位：亿吨）和年均含沙量（单位：kg/m3）。   属性信息：（1）水文控制站：黄河流域重要控制水文站；（2）流域控制面积：水文控制站所控制区域面积（单位：万km2）；（3）年输沙量：年黄河流经该水文站输沙量（单位：亿吨）；（4）年均含沙量：年黄河流经该水文站控制区域每立方米水中平均含沙量（单位：kg/m3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  本数据集主要来源于黄河网2015～2019年黄河泥沙公报。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  本数据集数据主要来源于黄河网2015～2019年黄河泥沙公报，将数据整理成表格形式。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水文控制站, 年均含沙量, 控制流域面积, 年输沙量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高村,  艾山,  利津,  唐乃亥,  兰州,  石嘴山,  头道拐,  龙门,  潼关,  三门峡,  小浪底,  花园口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2015-2018年黄河流域水沙变化数据. 国家冰川冻土沙漠科学数据中心(http://www.ncdc.ac.cn), 2021. https://cstr.cn/CSTR:11738.11.ncdc.YRiver.2021.43.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