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confluence data of the research project on the reproductive strategies of desert plant population in Hexi region of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research project of desert plant population propagation strategy in Hexi region of Gansu province belongs to the major research plan of "environmental and Ecological Science in Western China" of National Natural Science Foundation of China, and the person in charge is Professor an Lizhe of Lanzhou University, and the project runs from January 2004 to December 2007. Data of the project: Effect of ultra dry storage on Seeds The data is in word format, which contains a lot of analysis charts. The comparative study on the vigor changes of the seeds of overlord and huanghuabuxuecao stored at 45 ℃, room temperature and 15 ℃, respectively, and the effects of slow humidity treatment, artificial aging and ultra dry treatment on the conductivity and physiological activity indexes of the seeds were carried out. The details are as follows: Changes of seed vigor of overlord preserved at 45 ℃ Fig. 1 germination rate of Bawang seeds preserved at 45 ℃ (%) Fig. 2 germination index of overlord seeds preserved at 45 ℃ Fig. 3 vigor index of overlord seeds preserved at 45 ℃ Changes of seed vigor of overlord preserved at room temperature Fig. 4 germination rate of Bawang seeds stored at room temperature (%) Fig. 5 germination index of overlord seeds stored at room temperature Fig. 6 vigor index of overlord seeds stored at room temperature Changes of seed vigor of overlord preserved at 15 ℃ Figure 7 germination rate of Bawang seeds stored at 15 ℃ (%) Fig. 8 germination index of overlord seeds preserved at 15 ℃ Fig. 9 vigor index of overlord seeds preserved at 15 ℃ Changes of seed vigor of Herba Polygonatum stored at 45 ℃ Figure 10 germination rate of seed of Limonium dahuricum at 45 ℃ (%) Figure 11 germination index of the seed of Limonium dahuricum at 45 ℃ Fig. 12 seed vigor index of Limonium dahuricum at 45 ℃ Changes of seed vigor of Herba Polygonatum stored at room temperature Fig. 13 germination rate of seeds of Limonium dahuricum at room temperature (%) Figure 14 germination index of the seed of Limonium dahuricum at room temperature FIG. 15 the activity index of the seed of Limonium dahuricum at room temperature Changes of seed vigor of Limonium dahuricum at 15 ℃ Figure 16 germination rate of seeds of Limonium dahuricum at 15 ℃ (%) Figure 17 germination index of the seed of Limonium dahuricum at 15 ℃ Fig. 18 seed vigor index of Limonium dahuricum at 15 ℃ Effect of slow humidity treatment on seed relative conductivity Fig. 28 change of relative conductivity of Bawang seed without slow humidity treatment Fig. 29 change of relative conductivity of Bawang seed after slow humidity treatment Fig. 31 change of relative electric conductivity of seed of Limonium dahuricum The effect of artificial aging treatment on the seeds of overlord Fig. 34 effect of artificial aging treatment on germination rate of overlord seeds Fig. 35 effect of artificial aging treatment on vigor index of overlord seed Fig. 36 Effect of artificial aging on relative conductivity of overlord seeds Effect of artificial aging treatment on the seed of Limonium dahuricum Fig. 37 Effect of artificial aging treatment on seed germination rate of Limonium dahuricum Fig. 38 effect of artificial aging treatment on seed vigor index of Limonium dahuricum Fig. 39 effect of artificial aging treatment on the relative conductivity of seed Effect of artificial aging treatment on aldehydes content in seeds after 15 days Fig. 52 effect of artificial aging treatment on aldehydes content of overlord seeds after 15 days Fig. 53 effect of artificial aging treatment on aldehydes content in seeds of Limonium dahuricum after 15 days Effect of ultra dry treatment on physiological activity index of seeds Table 31 effect of ultra dry treatment on physiological activity index of overlord seed Table 32 effect of ultra dry treatment on physiological activity indexes of seeds of Polygonum odoratum 2. Morphological and structural characteristics of seed coat of desert plants (including experimental conditions, electron microscope pictures of seed coat microstructure and analysis of 47 species distribution, species, species code, long axis of seed, short axis length and weight list, element composition table of seed coat) word document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place:Hexi,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Theme:Ultra dry preservation, Micromorphology of testa, Seed, Desert plants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contributors:AnLizhe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manager:AnLizhe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AnLizhe. The confluence data of the research project on the reproductive strategies of desert plant population in Hexi region of Gansu Province. National Cryosphere Desert Data Center(http://www.ncdc.ac.cn), 2020. https://cstr.cn/CSTR:11738.11.ncdc.Westdc.2020.419.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