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2000s中国西北干旱区绿洲分布数据集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Oasis distribution in arid areas in the 2000s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10.12072/ncdc.nieer.db6481.2024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11738.11.NCDC.NIEER.DB6481.2024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  本数据集为2000年中国西北干旱区绿洲的分布格局图，该数据集通过解译2000年前后Landsat TM/ETM遥感影像获得，涉及到的绿洲景观类型主要包含了耕地、林地、草地、水域、建设用地等，该数据集可为评估我国西北干旱区绿洲状况提供参考。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  2000年前后Landsat TM/ETM遥感影像。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  经过图像镶嵌、几何校正、影像裁剪等预处理，按照中科院土地资源分类系统，采用基于像元的分类方法与面向对象的影像分析方法相结合。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  对分类结果进行人工检查与校正，数据质量良好。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2020/10/01-2020/10/01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新疆,河西走廊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857.0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干旱区, 绿洲, 空间分布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104.21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马登科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XDA23060304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山地-绿洲-荒漠协同发展模式与对策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杜军. 2000s中国西北干旱区绿洲分布数据集. 国家冰川冻土沙漠科学数据中心(http://www.ncdc.ac.cn), 2024. https://cstr.cn/CSTR:11738.11.NCDC.NIEER.DB6481.2024.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