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新疆昌吉市冬小麦种植区10米分辨率分布数据集（2019–2025年）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10-m Resolution Winter Wheat Planting Distribution Dataset in Changji City, Xinjiang (2019–2025)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10.12072/ncdc.nieer.db6968.2025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11738.11.NCDC.NIEER.DB6968.2025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昌吉市作为北疆重要的粮食生产基地，冬小麦是其核心粮食作物之一，对区域粮食安全至关重要。近年来，气候变化导致昌吉市水资源短缺以及农作物越冬环境变化，使得精准掌握冬小麦种植分布成为农业管理与政策制定的迫切需求。本数据基于Google Earth Engine平台，利用2019年至2025年每年3月至5月新疆昌吉市Sentinel-1 SAR和Sentinel-2 MSI影像，通过主被动遥感协同与多特征优选方法生成。数据内容为昌吉市逐年冬小麦种植空间分布数据，空间分辨率为10米，覆盖昌吉市全境约7974平方公里。数据集采用经过辐射定标与大气校正的L2A级光学影像和GRD级雷达影像，构建包含极化、纹理、光谱、植被指数、归一化差异指数及物候变化特征在内的多维度特征集；运用随机森林前向选择算法进行特征优选，并以随机森林分类器实现冬小麦种植区的识别。数据集经野外调查样本与高分辨率影像目视验证，总体分类精度达94.60%。数据以GeoTIFF格式存储，具有规范的元数据描述，可为干旱区农作物种植结构动态监测、水资源优化配置、作物估产及农业政策制定提供可靠的空间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  本数据主要基于多源遥感影像数据构建，包括欧洲空间局（ESA）提供的Sentinel-1合成孔径雷达（SAR）数据和Sentinel-2多光谱成像仪（MSI）数据。Sentinel-1数据为GRD（Ground Range Detected）产品，具备VV和VH双极化方式，成像模式为干涉宽幅（IW）；Sentinel-2数据为经大气校正的L2A级产品。影像数据通过Google Earth Engine（GEE）平台获取，时间覆盖2019年至2025年每年3月至5月，对应昌吉市冬小麦关键生长期。此外，样本数据来源于2023年实地野外调查与高分辨率历史影像（如Google Earth影像）目视解译，共获取1264个样本点，涵盖冬小麦、其他作物、林地、建筑用地、水体和裸地六类地物。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GEE云计算平台进行数据处理与分析。首先对Sentinel-1和Sentinel-2影像进行预处理，包括辐射定标、噪声滤除、云雪掩膜（使用SCL波段和NDSI指数）等。随后构建包含极化特征、纹理特征、光谱特征、植被指数、归一化差异指数和物候变化特征在内的171维特征集。采用随机森林前向特征选择算法（RF-FS）进行特征优选，通过十折交叉验证评估特征子集性能。最终使用随机森林分类器实现冬小麦种植区的识别，分类结果以GeoTIFF格式输出，空间分辨率为10米，地理坐标系为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生产过程中实施了多项质量控制措施。影像预处理阶段采用辐射定标与大气校正确保数据一致性；特征构建阶段融合主被动遥感数据以增强特征表达能力；特征选择通过RF-FS算法优化特征组合，提升模型泛化能力与解释性。模型训练使用2023年70%的样本数据，剩余30%用于验证，总体分类精度达94.60%，Kappa系数为0.93。此外，通过对比特征优选前后的分类结果，验证了特征优选对精度提升的有效性（OA从93.53%提升至94.60%）。最终数据经目视比对与野外样本验证，具备较高的空间一致性与类别准确性，可用于农业监测与政策制定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2019/03/01-2025/05/31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新疆维吾尔自治区昌吉自治州昌吉市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4533.0m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新疆维吾尔自治区,  昌吉自治州,  昌吉市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曹良中,  赵冬梅,  侯晓杰,  袁坚磊,  朱士华,  陈曦,  方霞,  涂作莹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袁坚磊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GJJ21183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江西省教育厅科学技术研究项目“江西传统村落空间格局演变机理与重构研究”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曹良中,赵冬梅,侯晓杰,袁坚磊,朱士华,陈曦,方霞,涂作莹. 新疆昌吉市冬小麦种植区10米分辨率分布数据集（2019–2025年）. 国家冰川冻土沙漠科学数据中心(http://www.ncdc.ac.cn), 2025. https://cstr.cn/CSTR:11738.11.NCDC.NIEER.DB6968.2025.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曹良中, 袁坚磊, 方霞, 朱士华, 涂作莹, 侯晓杰, 赵冬梅, 陈曦. 新疆昌吉市冬小麦种植区&lt;bold&gt;10&lt;/bold&gt;米分辨率分布数据集&lt;bold&gt; (2019–2025&lt;/bold&gt;年&lt;bold&gt;)&lt;/bold&gt;[J]. 中国科学数据（中英文网络版）, 2026, 11(1): 1-15.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