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黑河生态水文遥感试验：非均匀下垫面地表蒸散发的多尺度观测试验-径流观测数据集(降水观测比对场-2012年)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multi-scale observation experiment of surface evapotranspiration on non-uniform underlying surface - runoff observation data set (precipitation observation comparison field-2012)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12日至11月22日的黑河中游径流加密观测中的降水比对观测数据。降水比对场位于甘肃省张掖市甘州区长安乡上头闸村即通量观测矩阵的1号点。观测点的经纬度是N38°53'36.06"，E100°21'28.92"，海拔1559米。数据说明包括以下部分：   降水量分别采用5种不同高度、不同类型雨量计观测，观测频率1d。数据涵盖时间段6月12日至11月24日，单位（cm）；   雨量计分别为：1、地面防溅雨量计（0.0米，称重式自计雨量计）；2、人工标准雨量计（0.7米，人工观测）；3、虹吸式自己雨量计（1.0米，纸质自动记录）；4、称重式雨量计（1.5米，带防风隔栅自动记录）；5、翻斗式雨量计（1.5米，自动记录）。   缺值数据统一采用字符串-6999表示。   多尺度观测试验或站点信息请参考Liu et al. (2016)，观测数据处理请参考He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  降水量分别采用5种不同高度、不同类型雨量计观测，观测频率1d。数据涵盖时间段6月12日至11月24日。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雨量计分别为：1、地面防溅雨量计（0.0米，称重式自计雨量计）；2、人工标准雨量计（0.7米，人工观测）；3、虹吸式自己雨量计（1.0米，纸质自动记录）；4、称重式雨量计（1.5米，带防风隔栅自动记录）；5、翻斗式雨量计（1.5米，自动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2012/06/12-2012/11/12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水文气象观测网, 称重式雨量筒, 翻斗式雨量筒, 降水量, 河川径流观测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黑河流域中游,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 黑河生态水文遥感试验：非均匀下垫面地表蒸散发的多尺度观测试验-径流观测数据集(降水观测比对场-2012年). 国家冰川冻土沙漠科学数据中心(http://www.ncdc.ac.cn), 2021. https://cstr.cn/CSTR:11738.11.ncdc.nieer.2020.1654.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Cheng Guodong, Liu Shaomin, Xiao Qing, Ma Mingguo, Jin Rui, Che Tao, Liu Qinhuo, Wang Weizhen, Qi Yuan. Heihe Watershed Allied Telemetry Experimental Research (HiWATER): Scientific Objectives and Experimental Design[J]. Bulletin of the American Meteorological Society, 2013, 94, (8):130121120822004.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