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黑河生态水文遥感试验：黑河流域1km/5天合成植被覆盖度（FVC）数据集（2011-2014年）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1km / 5-day synthetic vegetation coverage (FVC)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2011-2014年的5天FVC合成结果，该数据利用Terra/MODIS、Aqua/MODIS、以及国产卫星FY3A/MERSI和FY3B/MERSI传感器数据构建空间分辨率1km、时间分辨率5天的多源遥感数据集。将全国划分为不同植被区划、地类，分别计算植被指数（NDVI）与FVC的转换系数，采用计算的转换系数查找表和1km/5天合成NDVI产品生产区域1km/5天合成FVC产品。   黑河流域1km/5天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   通过与黑河流域高分辨率ASTER参考FVC结果相比，首先联合地面实测数据，利用尺度上推方法，将黑河流域ASTER产品聚合到 1km 尺度得到ASTER聚合FVC数据，并与Geoland2项目发布的基于SPOT VEGETATION遥感数据的FVC产品（简称GEOV1 FCOVER）进行间接比较，根据三种数据FVC时间序列曲线图，结果表明：GEOV1的结果较ASTER 影像联合地面实测的结果偏高，黑河流域1km/5天合成FVC产品结果位于两者之间，在实验区内黑河流域1km/5天合成FVC产品优于GEOV1产品。   总之，黑河流域1km/5天合成FVC数据集综合利用多源遥感数据以提高FVC参数产品的估算精度、时间分辨率等，更好的服务于遥感数据产品的应用。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植被覆盖度（FVC）数据集提供了2011-2014年的5天FVC合成结果，该数据利用Terra/MODIS、Aqua/MODIS、以及国产卫星FY3A/MERSI和FY3B/MERSI传感器数据构建空间分辨率1km、时间分辨率5天的多源遥感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全国划分为不同植被区划、地类，分别计算植被指数（NDVI）与FVC的转换系数，采用计算的转换系数查找表和1km/5天合成NDVI产品生产区域1km/5天合成FVC产品。黑河流域1km/5天合成FVC产品通过高分辨率数据可以直接获得植被覆盖比例，减轻低分辨率数据异质性的影响；另外，选择植被生长变化的典型时期，通过对每一个像元时间序列植被指数进行拟合得到每个像元对应的生长曲线参数；再配合土地利用图和植被分类图，寻找区域的代表性均一像元用于训练植被指数的转换系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2011/01/12-2014/01/11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上游寒区水文试验区,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仲波,  柳钦火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穆西晗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黑河流域生态-水文遥感产品生产算法研究与应用试验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穆西晗,仲波,柳钦火. 黑河生态水文遥感试验：黑河流域1km/5天合成植被覆盖度（FVC）数据集（2011-2014年）. 国家冰川冻土沙漠科学数据中心(http://www.ncdc.ac.cn), 2021. https://cstr.cn/CSTR:11738.11.ncdc.NIEER.2021.31.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Earth Observations and Remote Sensing; New Findings from Peking University in Earth Observations and Remote Sensing Provides New Insights (Validating GEOV1 Fractional Vegetation Cover Derived From Coarse-Resolution Remote Sensing Images Over Croplands)[J]. Journal of Engineering, 2015 &lt;meta name="ValidationSchema" content="http://www.w3.org/2002/08/xhtml/xhtml1-strict.xsd"&gt; &lt;title&gt;&amp;nbsp;&lt;/title&gt;,</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