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利用条件变异自动编码器增强的全球地表土壤水分估算数据集（2015-2021年）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Surface Soil Moisture Estimation Dataset Enhanced by Conditional Variation Autoencoder (2015-2021)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10.5281/zenodo.8000601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11738.11.NCDC.ZENODO.DB6519.2024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  高质量的土壤水分（SM）估算对干旱监测、环境评估和农业管理等各种应用至关重要。遥感技术的进步使得利用主动和被动传感器检索近实时地球表面土壤水分成为可能。然而，欧空局气候变化倡议（CCI）SM 产品结合了来自多个传感器的数据，但由于卫星轨道限制和检索算法，牺牲了时空分辨率和覆盖范围。为解决这一问题，利用 SMAP L4 数据的高空间分辨率和 CCI 融合产品在不同土地覆被类型方面的准确性，开发了一种基于条件变异自动编码器模型的SM重建方法。通过这种方法，创建了0.0625° 的全球三天 SM 产品，时间跨度从2015年到2021 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  欧空局 CCI SM 产品整合了来自主动和被动微波传感器的多种 SM 数据，创建了三种产品： 有源产品、无源产品和利用有源和无源微波数据的综合产品。我们收集了 CCI 的 COMBINED 微波产品，作为 SM 产品重建的基本数据源，分别将整个第 2 级观测数据重新调整为基于模式的通用气候学。该数据集跨越 40 年，空间分辨率为 0.25°，时间跨度从 1978 年 11 月至 2021 年 12 月 31 日。   在本研究中，我们收集了国家冰雪数据中心（NSIDC）更新的空间分辨率为9千米的SMAP第4级、全球9千米 EASE-Grid地表和根区土壤水分分析数据集。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  我们提出了一种新的方法来重建全球范围内的HR SM产品。利用全面的欧空局CCI SM数据集和SMAP同化产品，我们采用变异推理和条件变异自动编码器（CVAE）来无缝合并这些数据集，并提高SM估计的精度和覆盖范围。这种方法克服了与缺失值、多源观测的有限使用以及空间分布差异相关的挑战。通过整合两个数据集的优势，我们获得了全球一致的高质量 SM 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  重建的SM产品经过了全球核心SM站点和稀疏观测网络的严格验证。评估采用了多种指标，包括全球无偏均方根误差（ubRMSE）和相关系数（CC）。验证结果显示，核心SM站点和稀疏观测网络的 ubRMSE 值分别约为 0.029 和 0.071 m3/m3，CC 值分别约为 0.863 和 0.743。与现有基准相比，该重建产品覆盖全球，精度更高。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土壤湿度 （SM）, 条件变异自动编码器, 机器学习, 地表变量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-60.00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石长江,  张万昌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石长江  </w:t>
      </w:r>
      <w:proofErr w:type="gramStart"/>
      <w:r>
        <w:rPr>
          <w:rFonts w:ascii="Times New Roman" w:hAnsi="Times New Roman" w:hint="eastAsia"/>
          <w:sz w:val="24"/>
          <w:szCs w:val="24"/>
          <w:lang w:eastAsia="zh-CN"/>
        </w:rPr>
        <w:t xml:space="preserve">,  张万昌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石长江, 张万昌</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石长江,张万昌. 利用条件变异自动编码器增强的全球地表土壤水分估算数据集（2015-2021年）. 国家冰川冻土沙漠科学数据中心(http://www.ncdc.ac.cn), 2024. https://cstr.cn/CSTR:11738.11.NCDC.ZENODO.DB6519.2024.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