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HOME框架下PRMS模型模拟数据集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PRMS model simulation dataset in HOME framework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10.12072/westdc.001.2019.db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11738.11.ncdc.Westdc.2020.352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本数据集是收集的PRMS模型取样数据，并在HOME（Heihe river basin Open Modeling Environment）建模框架下模拟运行。输入数据包括日最高气温(tmax)、日最低气温(tmin)、降水(precip);输出数据包括 潜在蒸散发（PotET）、太阳辐射（swrad）、径流（Runoff）等。时空范围：时间是1995.1-2004.12。空间范围：黑河上游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本数据集是收集的PRMS模型取样数据，并在HOME（Heihe river basin Open Modeling Environment）建模框架下模拟运行。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仪器自动观测，人工统计数据。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1995/01/01-2004/12/31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黑河流域上游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70.2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dat,asc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降水, 气温, 径流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1995 2004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上游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104.20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张耀南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HOME框架下PRMS模型模拟数据集. 国家冰川冻土沙漠科学数据中心(http://www.ncdc.ac.cn), 2021. https://cstr.cn/CSTR:11738.11.ncdc.Westdc.2020.352.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