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Micromorphological characteristics of plant leaf epidermis in arid area of middle and lower reaches of Heihe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about leaf epidermis micromorphology of constructive species in arid area of middle and lower reaches of Heihe River Basin. It contains three files: plant sampling table.zip, sampling materials and their distribution.doc, leaf epidermis micromorphological characteristics.rar in the middle and lower reaches of Heihe River. The main monitoring indicators are: leaf epidermis micromorphological characteristic vector data, sampling materials and their distribution (branch name, species Nam, Latin name) Name, longitude and latitude, elevation (m), growth form and others.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plant material number is consistent with that in the sampling table. Refer to the sampling table number to determine the material and its distribution position.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samples of various plants were collected and their distribution was classified.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time:2012/01/02-2013/01/16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place:Middle and lower reaches of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Theme:Leaf epidermis micromorphology, plant, sampling value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Place:Arid areas in the middle and lower reaches,  Heihe River Basin,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Yubin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Yubin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Yubin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Yubin. Micromorphological characteristics of plant leaf epidermis in arid area of middle and lower reaches of Heihe River. National Cryosphere Desert Data Center(http://www.ncdc.ac.cn), 2021. https://cstr.cn/CSTR:11738.11.ncdc.NIEER.2021.1957.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