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黑河排露沟流域生长季节青海云杉林林分蒸腾耗水量数据集（2011-2013年）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transpiration water consumption of Picea crassifolia stands during growing season in Pailugou watershed of Heihe River (2011-2013)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本数据为2011-2013年青海云杉林林分蒸腾耗水量数据集，开展祁连山森林植被蒸散的定量研究，对正确认识祁连山森林生态系统的水文功能、了解水循环过程和流域水文模型开发, 对制定合理的森林经营管理方案具有十分重要的意义。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森林蒸散主要由林下土壤表面蒸发、植被蒸腾和树冠截留水分蒸发组成。传统上蒸散研究方法可以分为实际测定和估算法2类。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际测定方法包括水文学方法、微气象学方法、植物生理方法；估算方法是通过模型计算蒸散，主要包括分析模型和经验模型2类。但这些方法都不能有效的把森林的蒸腾与蒸发区分开来。树干液流法通过测量林木蒸腾耗水量，可有效的计算林地的蒸腾量树干液流法通过测量林木蒸腾耗水量，可有效的计算林地的蒸腾量。我们利用热脉冲技术测量了林木蒸腾耗水量，并尺度扩展至林分尺度，以提示青海云杉林的蒸腾耗水量。单位:m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2011/06/13-2013/10/01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黑河排露沟流域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青海云杉林, 蒸腾量, 热脉冲技术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排露沟流域,  黑河,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常学向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91025017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“黑河流域生态-水文过程集成研究”重大研究计划：黑河流域上游青海云杉林蒸散特征及其耗水机制研究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常学向. 黑河排露沟流域生长季节青海云杉林林分蒸腾耗水量数据集（2011-2013年）. 国家冰川冻土沙漠科学数据中心(http://www.ncdc.ac.cn), 2021. https://cstr.cn/CSTR:11738.11.ncdc.Westdc.2020.696.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