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proofErr w:type="gramStart"/>
      <w:r>
        <w:rPr>
          <w:rFonts w:ascii="Times New Roman" w:hAnsi="Times New Roman" w:hint="eastAsia"/>
          <w:b/>
          <w:sz w:val="32"/>
          <w:lang w:eastAsia="zh-CN"/>
        </w:rPr>
        <w:t xml:space="preserve">黑河综合遥感联合试验：临泽站加密观测区ASTER地面同步观测数据集（2008年5月28日）</w:t>
      </w:r>
    </w:p>
    <w:p w14:paraId="457417F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英文名称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Heihe integrated remote sensing joint test: aster ground synchronous observation data set in the encrypted observation area of Linze station (May 28, 2008)</w:t>
      </w:r>
    </w:p>
    <w:p w14:paraId="16F5290F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DOI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10.12072/ncdc.NIEER.db1861.2022</w:t>
      </w:r>
    </w:p>
    <w:p w14:paraId="1210F7A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CSTR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11738.11.ncdc.nieer.2020.1547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登录获取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遥感及产品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  2008年5月28日在临泽站加密观测区开展了ASTER卫星地面同步观测试验。观测内容包括土壤水分，地表辐射温度，地物光谱，BRDF。ASTER数据未获得。   1．土壤水分观测；观测目标：0-5cm表层土壤。观测仪器： 环刀（体积50cm^3）， ML2X土壤水分速测仪。观测样方和观测次数：荒漠东西样带（包含40个子样方，每个子样方角点环刀1次采样）、荒漠南北样带（包含9个子样方，每个子样方角点环刀1次采样）、五里墩农田样方9个小样方中点采样，中心的5号样方加密，4个角点也采样（每个测点环刀1次采样，ML2X土壤水分速测仪1次观测）。预处理数据为土壤体积含水量。数据存储：Excel。   2．地表辐射温度观测；观测仪器：手持式红外温度计（寒旱所5#，寒旱所6#），仪器均经过定标（请参考手持红外温度计定标数据.xls）。观测样方和采样次数：荒漠东西样带（包含40个子样方，每个子样方内14－30次观测）、荒漠南北样带（包含9个子样方，每个子样方内12－30次观测）。预处理数据根据热红外定标数据（标准源为黑体），将各仪器的实测温度与相应黑体温度进行直线拟合，求得拟合方程，再利用上述拟合的方程，对观测的原始观测数据进行定标处理。数据存储：Excel。   3．地物光谱；观测仪器：北师大ASD光谱仪，350-2 500 nm，40%参考板。观测地点：五里墩农田样方和荒漠过渡带。观测目标：玉米地、土壤、含水量已知的土壤等地物光谱。数据存储：数据包括原始数据和预处理后的数据。原始数据是光谱仪直接产生的二进制文件，用ViewSpecPro软件可以打开，详细观测记录见数据文件每天的观测记录；预处理得到的为反射率数据，格式为文本格式。   4．BRDF；观测仪器：北师大ASD光谱仪，350-2 500 nm； 40%参考板；多角度观测架包括北京师范大学旧多角度观测架一台、北师大2008年新制多角度观测架一台、遥感所新制多角度观测架一台。观测地点：五里墩农田样方和荒漠过渡带。样本类型：玉米，荒漠过渡带灌丛。存储方式： 本数据集包括原始数据和处理后数据，原始数据由二进制文件和记录表构成，二进制文件可由ViewSpecPro软件读取；处理后的反射率和透射率是文本格式。   5. 手工测量LAI；观测地点：五里墩农田样方和临泽站内样方。观测项目：LAI，株高，间距。LAI测量方案：（1）利用直尺和三角板，抽样测量和记录叶片长和宽，样方作物总株数，样方大小，计算出作物的平均叶片面积，乘上样方内总株数，得出估算的作物总的叶片面积后，除以样方面积，得到的是观测样方每天的LAI测量平均值；（2）利用LI-3100测量LAI。株高测量方案：用卷尺测量样方内制种玉米的父本和母本的高度。间距测量方案：用卷尺分别测量制种玉米父本和母本的行距，株距和垄距。存储方式：此数据为处理后数据，文件格式为Excel表格。   样方样带的分布和编号信息请参见元数据“黑河综合遥感联合试验：临泽站加密观测区样方样带布置”，样方位置见临泽站加密观测站样方样带坐标.xls。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  2008年5月28日在临泽站加密观测区开展了ASTER卫星地面同步观测试验。观测内容包括土壤水分，地表辐射温度，地物光谱，BRDF。ASTER数据未获得。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4771798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  1．土壤水分观测；观测目标：0-5cm表层土壤。观测仪器： 环刀（体积50cm^3）， ML2X土壤水分速测仪。观测样方和观测次数：荒漠东西样带（包含40个子样方，每个子样方角点环刀1次采样）、荒漠南北样带（包含9个子样方，每个子样方角点环刀1次采样）、五里墩农田样方9个小样方中点采样，中心的5号样方加密，4个角点也采样（每个测点环刀1次采样，ML2X土壤水分速测仪1次观测）。预处理数据为土壤体积含水量。数据存储：Excel。   2．地表辐射温度观测；观测仪器：手持式红外温度计（寒旱所5#，寒旱所6#），仪器均经过定标（请参考手持红外温度计定标数据.xls）。观测样方和采样次数：荒漠东西样带（包含40个子样方，每个子样方内14－30次观测）、荒漠南北样带（包含9个子样方，每个子样方内12－30次观测）。预处理数据根据热红外定标数据（标准源为黑体），将各仪器的实测温度与相应黑体温度进行直线拟合，求得拟合方程，再利用上述拟合的方程，对观测的原始观测数据进行定标处理。数据存储：Excel。   3．地物光谱；观测仪器：北师大ASD光谱仪，350-2 500 nm，40%参考板。观测地点：五里墩农田样方和荒漠过渡带。观测目标：玉米地、土壤、含水量已知的土壤等地物光谱。数据存储：数据包括原始数据和预处理后的数据。原始数据是光谱仪直接产生的二进制文件，用ViewSpecPro软件可以打开，详细观测记录见数据文件每天的观测记录；预处理得到的为反射率数据，格式为文本格式。   4．BRDF；观测仪器：北师大ASD光谱仪，350-2 500 nm； 40%参考板；多角度观测架包括北京师范大学旧多角度观测架一台、北师大2008年新制多角度观测架一台、遥感所新制多角度观测架一台。观测地点：五里墩农田样方和荒漠过渡带。样本类型：玉米，荒漠过渡带灌丛。存储方式： 本数据集包括原始数据和处理后数据，原始数据由二进制文件和记录表构成，二进制文件可由ViewSpecPro软件读取；处理后的反射率和透射率是文本格式。   手工测量LAI；观测地点：五里墩农田样方和临泽站内样方。观测项目：LAI，株高，间距。LAI测量方案：（1）利用直尺和三角板，抽样测量和记录叶片长和宽，样方作物总株数，样方大小，计算出作物的平均叶片面积，乘上样方内总株数，得出估算的作物总的叶片面积后，除以样方面积，得到的是观测样方每天的LAI测量平均值；（2）利用LI-3100测量LAI。株高测量方案：用卷尺测量样方内制种玉米的父本和母本的高度。间距测量方案：用卷尺分别测量制种玉米父本和母本的行距，株距和垄距。存储方式：此数据为处理后数据，文件格式为Excel表格。</w:t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17A348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  数据质量良好   4．BRDF；观测仪器：北师大ASD光谱仪，350-2 500 nm； 40%参考板；多角度观测架包括北京师范大学旧多角度观测架一台、北师大2008年新制多角度观测架一台、遥感所新制多角度观测架一台。观测地点：五里墩农田样方和荒漠过渡带。样本类型：玉米，荒漠过渡带灌丛。存储方式： 本数据集包括原始数据和处理后数据，原始数据由二进制文件和记录表构成，二进制文件可由ViewSpecPro软件读取；处理后的反射率和透射率是文本格式。   5. 手工测量LAI；观测地点：五里墩农田样方和临泽站内样方。观测项目：LAI，株高，间距。LAI测量方案：（1）利用直尺和三角板，抽样测量和记录叶片长和宽，样方作物总株数，样方大小，计算出作物的平均叶片面积，乘上样方内总株数，得出估算的作物总的叶片面积后，除以样方面积，得到的是观测样方每天的LAI测量平均值；（2）利用LI-3100测量LAI。株高测量方案：用卷尺测量样方内制种玉米的父本和母本的高度。间距测量方案：用卷尺分别测量制种玉米父本和母本的行距，株距和垄距。存储方式：此数据为处理后数据，文件格式为Excel表格。   样方样带的分布和编号信息请参见元数据“黑河综合遥感联合试验：临泽站加密观测区样方样带布置”，样方位置见临泽站加密观测站样方样带坐标.xls。</w:t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90E29C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采集时间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2008/06/12-2008/06/12</w:t>
      </w:r>
    </w:p>
    <w:p w14:paraId="5819863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采集地点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黑河流域, 中游干旱区水文试验区, 临泽站加密观测区 </w:t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1.1 GiB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excel</w:t>
      </w:r>
    </w:p>
    <w:p w14:paraId="21F7B2B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 xml:space="preserve">数据时间分辨率：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时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WGS84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LAI, 地面同步观测, 地表辐射温度, ASD光谱仪, 反射率, BRDF, 手持式红外温度计, 环刀, ASTER, 多角度观测架, ML2X土壤水分速测仪, 土壤水分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自然地理学 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2008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临泽站加密观测区,  黑河流域,  中游干旱区水文试验区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475"/>
        <w:gridCol w:w="3473"/>
        <w:gridCol w:w="3472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38.97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100.59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100.44</w:t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38.04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敏玉芳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0931-4967596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ncdc@lzb.ac.cn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宋怡,  汪洋,  潘小多,  李静,  屈永华,  孙青松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汪洋 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汪洋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6C8B3A78" w14:textId="77777777" w:rsidR="00374007" w:rsidRDefault="00374007">
      <w:pPr>
        <w:rPr>
          <w:rFonts w:ascii="Times New Roman" w:hAnsi="Times New Roman"/>
          <w:sz w:val="24"/>
          <w:szCs w:val="24"/>
          <w:lang w:eastAsia="zh-CN"/>
        </w:rPr>
      </w:pPr>
    </w:p>
    <w:p w14:paraId="0F06DCF6" w14:textId="0BEF0B25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</w:t>
      </w:r>
      <w:proofErr w:type="gramStart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请资源</w:t>
      </w:r>
      <w:proofErr w:type="gramEnd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使用者在使用资源所产生的研究成果中（包括公开发表的论文、论著、数据产品和未公开发表的研究报告、数据产品等成果），请按以下方式规范标注和引用。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国家冰川冻土沙漠科学数据中心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proofErr w:type="gramStart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National Cryosphere Desert Data Center(</w:t>
      </w:r>
      <w:proofErr w:type="gramEnd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宋怡,汪洋,潘小多,李静,屈永华,孙青松. 黑河综合遥感联合试验：临泽站加密观测区ASTER地面同步观测数据集（2008年5月28日）. 国家冰川冻土沙漠科学数据中心(http://www.ncdc.ac.cn), 2022. https://cstr.cn/CSTR:11738.11.ncdc.nieer.2020.1547.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 w:rsidSect="0075316C">
      <w:pgSz w:w="11906" w:h="16838"/>
      <w:pgMar w:top="1134" w:right="851" w:bottom="1134" w:left="851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0EA6AB8" w14:textId="77777777" w:rsidR="00163917" w:rsidRDefault="00163917">
      <w:pPr>
        <w:spacing w:line="240" w:lineRule="auto"/>
      </w:pPr>
      <w:r>
        <w:separator/>
      </w:r>
    </w:p>
  </w:endnote>
  <w:endnote w:type="continuationSeparator" w:id="0">
    <w:p w14:paraId="2ABF981F" w14:textId="77777777" w:rsidR="00163917" w:rsidRDefault="00163917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526B438" w14:textId="77777777" w:rsidR="00163917" w:rsidRDefault="00163917">
      <w:pPr>
        <w:spacing w:after="0"/>
      </w:pPr>
      <w:r>
        <w:separator/>
      </w:r>
    </w:p>
  </w:footnote>
  <w:footnote w:type="continuationSeparator" w:id="0">
    <w:p w14:paraId="55B95A8D" w14:textId="77777777" w:rsidR="00163917" w:rsidRDefault="00163917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proofState w:spelling="clean" w:grammar="clean"/>
  <w:defaultTabStop w:val="420"/>
  <w:drawingGridHorizontalSpacing w:val="110"/>
  <w:drawingGridVerticalSpacing w:val="156"/>
  <w:displayHorizontalDrawingGridEvery w:val="2"/>
  <w:displayVerticalDrawingGridEvery w:val="2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63917"/>
    <w:rsid w:val="001735D4"/>
    <w:rsid w:val="00194682"/>
    <w:rsid w:val="00255CC3"/>
    <w:rsid w:val="002E4F5A"/>
    <w:rsid w:val="00374007"/>
    <w:rsid w:val="003B5A2B"/>
    <w:rsid w:val="003E11ED"/>
    <w:rsid w:val="0046133D"/>
    <w:rsid w:val="00545729"/>
    <w:rsid w:val="0075316C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8</Pages>
  <Words>1137</Words>
  <Characters>6483</Characters>
  <Application>Microsoft Office Word</Application>
  <DocSecurity>0</DocSecurity>
  <Lines>54</Lines>
  <Paragraphs>15</Paragraphs>
  <ScaleCrop>false</ScaleCrop>
  <Company/>
  <LinksUpToDate>false</LinksUpToDate>
  <CharactersWithSpaces>7605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11</cp:revision>
  <dcterms:created xsi:type="dcterms:W3CDTF">2023-03-14T01:16:00Z</dcterms:created>
  <dcterms:modified xsi:type="dcterms:W3CDTF">2025-04-08T08:22:00Z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