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Precipitation data sets can be added to the rivers at the northern foot of Tianshan Mountain in each season (1979-2017)</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10.12072/ncdc.XBSAQ.db2215.2022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11738.11.ncdc.XBSAQ.db2215.2022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Hydrology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Based on the basic theory of air water resources, the water substances in the atmosphere locked by the secondary circulation formed by the special boundary layer and with the potential of phase transformation into clouds and precipitation are defined as effective water vapor, and then the effective water vapor identification algorithm is developed based on the water vapor convergence area, and the regional exploitable air water resources (i.e. effective water vapor) The total amount and air water resources precipitation potential are evaluated.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 The daily average data of real-time reanalysis data (era Interim) of European Mesoscale Weather Prediction Center (ECMWF) can be downloaded from: https://apps.ecmwf.int/datasets/data/interim-full-daily/levtype=sfc/   (2) The grid data of monthly surface precipitation in China from the National Meteorological Information Center can be downloaded from: http://data.cma.cn/data/detail/dataCode/SURF_CLI_CHN_PRE_MON_GRID_0.5.html</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 &amp; emsp; (1) Based on era interim specific humidity data, the precipitable water matrix is calculated by using the whole layer integral formula.  &amp; emsp; (2) Based on the grid point data of monthly surface precipitation in China of the National Meteorological Information Center, the ratio matrix of precipitation and precipitable amount in each grid point is calculated, that is, the precipitation conversion rate matrix. The data points in the study area are cut by Python statistical analysis library, and the regional average precipitable conversion rate data is obtained.  &amp; emsp; (3) Based on the era interim specific humidity and wind speed data, the water vapor flux divergence matrix is calculated, and the air water resource enrichment area is identified.  &amp; emsp; (4) Considering that artificial rainfall enhancement measures can increase rainfall efficiency, the rainfall matrix can be obtained by implementing the rainfall enhancement operation theory in the air water resources enrichment area  &amp; emsp; (5) Finally, the seasonal average and annual average are carried out to obtain the seasonal data at all levels in the region.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statistical analysis was carried out in strict accordance with relevant methods, standards and specifications, and the data quality was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time:1979/01/01-2017/12/31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place:Rivers at the north foot of Tianshan Mountain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size:9.5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Theme:Rivers at the northern foot of Tianshan mountain can increase precipitation, historical scenario (1979-2017)</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Time:1979 1980 1981 1982 1983 1984 1985 1986 1987 1988 1989 1990 1991 1992 1993 1994 1995 1996 1997 1998 1999 2000 2001 2002 2003 2004 2005 2006 2007 2008 2009 2010 2011 2012 2013 2014 2015 2016 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Place:Rivers at the north foot of Tianshan Mountain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47.10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79.88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91.55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43.02</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contributors:ZHONG Deyu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author:TIAN YINGlin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manager:ZHONG Deyu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number:2017YFC0404300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ZHONG Deyu. Precipitation data sets can be added to the rivers at the northern foot of Tianshan Mountain in each season (1979-2017). National Cryosphere Desert Data Center(http://www.ncdc.ac.cn), 2022. https://cstr.cn/CSTR:11738.11.ncdc.XBSAQ.db2215.2022.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