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2002和2006年塔里木河下游植物生理指标数据集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plant physiological indicators in the lower reaches of Tarim River in 2002 and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10.12072/ncdc.NIEER.db0094.2020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干旱胁迫是植物逆境最普遍的形式，也是影响植物生长发育的主要因子。植物器官在逆境情况下会发生膜脂过氧化作用，从而积累膜脂过氧化物的最终分解产物丙二醛(MDA)，MDA含量是反映膜脂过氧化作用强弱和质膜受破坏程度的重要标志，也是反映水分胁迫对植物造成伤害的重要参数；同时植物在逆境条件下，体内活性氧代谢加强会导致活性氧或其它过氧化物自由基的积累从而伤害细胞膜。植物体内超氧化物歧化酶(SOD)和过氧化物酶(POD)则能够在干旱等逆境中清除植物体内过量的活性氧，维持活性氧的代谢平衡，保护膜结构，最终增强植物对逆境的抗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分析样本以塔里木河下游主要建群种胡杨、柽柳以及芦苇等为研究对象。结合地下水监测井位置，从河边开始设置6个样地，每个样地间隔50 m，依次为1，2，3，4，5和6号样地，采集植物的鲜叶，低温保存，当天做前处理(烘干或冰冻)。室内测试细胞水势调节物脯氨酸(PRO)、细胞膜系统保护酶超氧化物歧化酶(SOD)和过氧化物酶(POD)。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酶液制备：称取新鲜材料0.5g，加4.5mL pH7.8的PBS。材料在预先冰冻的研钵中匀浆，研钵置于冰浴中。10000 r/min离心15 min，上清液用于超氧化物歧化酶，过氧化物酶和丙二醛(MDA)测定。 PRO测定：将0.03 g材料放入20 mL大试管中加入10mL无氨蒸馏水，封口后置沸水浴中30min，冷却后过滤，滤液5 mL+茚三酮5 mL，沸水中显色60min，甲苯萃取。萃取液用日本岛津UV-265型紫外分光光度计在波长515 nm处比色。 SOD活性测定：用氮蓝四唑(NBT)光还原法。酶反应体系加样次序为：pH 7.8 PBS 2.4mL+核黄素0.2 mL+蛋氨酸0.2 mL+EDTA0.1 mL+酶液0.1 mL+NBT0.2 mL。然后将试管在40001ux光下反应20 min，进行光化还原，用UV-265紫外分光光度计在650 nm波长处测量SOD活性。 POD活性测定：反应混合液为50 mLpH6.0PBS+28 μL愈创木酚+19 uL30％H2O2。2 mL反应混合液+1 mL酶液，立即开始计时，每隔1 min读数一次，读数于470 nm处进行。 叶绿素的测定：乙醇丙酮混合液法。将叶片剪碎后，称取0.2 g，丙酮：无水乙醇=1：1的混合液为提取液，在暗处浸提24 h后，叶片变白，叶绿素全部溶解在提取液中，分光光度计在652nm下测定叶绿素OD值。 可溶性糖的测定方法：采用硫酸苯酚法。(1)标准曲线的制作取20 ml刻度试管11支，从0-10分加编号，分别按表1加入溶液和水。然后按顺序向试管内加人1 ml 9％苯酚溶液，摇均，再从管液正面以5～20 S时间加入5 ml浓硫酸，比色液总体积为8 ml，在恒温下放置3O分钟，显色。然后以空白为对照，在485 nm波长下比色测定，以糖为横坐标，光密度为纵坐标，绘制标准曲线，求出标准曲线方程。(2)可溶性糖的提取取新鲜植物叶片，擦净表面污物，剪碎混匀，称取0.1-0.3 g，共3份，分别放入3支刻度试管中，加入5-l0 ml蒸馏水，塑料薄膜封口，于沸水中提取3O分钟，提取液过滤入25 ml容量瓶中，反复冲洗，定容至刻度。(3)吸取0.5 g样品液于试管中，加蒸馏水1.5 ml，同制作标准曲线的步骤，求出可溶性糖的含量。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2002/01/09-2004/01/27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新疆塔里木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新疆, 植物生理指标, 塔里木下游</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塔里木河,  新疆塔里木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42.92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陈亚宁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陈亚宁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陈亚宁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陈亚宁. 2002和2006年塔里木河下游植物生理指标数据集. 国家冰川冻土沙漠科学数据中心(http://www.ncdc.ac.cn), 2020. https://cstr.cn/CSTR:11738.11.ncdc.nieer.2020.1522.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