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2021-2022年黄土丘陵沟壑区第一副区辛店沟流域育林沟不同措施径流场土壤含水率观测数据集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observation data set of Jiuyuangou watershed in the first sub region of Loess Hilly and gully region from 2021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10.12072/ncdc.HWSDZhan.db2414.2022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11738.11.ncdc.HWSDZhan.db2414.2022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本数据集为2021-2022年黄土丘陵沟壑区第一副区辛店沟流域育林沟不同措施径流场土壤含水率观测数据。径流场基本情况见《育林沟不同措施径流场2021-2022年情况说明》。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在具有代表性的固定地点，去除表层杂草后，在10-20cm深度取样，用烘干（称重）法测定。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88.7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土壤含水率, 侵蚀面积, 侵蚀类型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榆林,  辛店沟,  绥德,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麦旭东  </w:t>
      </w:r>
      <w:proofErr w:type="gramStart"/>
      <w:r>
        <w:rPr>
          <w:rFonts w:ascii="Times New Roman" w:hAnsi="Times New Roman" w:hint="eastAsia"/>
          <w:sz w:val="24"/>
          <w:szCs w:val="24"/>
          <w:lang w:eastAsia="zh-CN"/>
        </w:rPr>
        <w:t xml:space="preserve">,  崔钰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雷欣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2021-2022年黄土丘陵沟壑区第一副区辛店沟流域育林沟不同措施径流场土壤含水率观测数据集. 国家冰川冻土沙漠科学数据中心(http://www.ncdc.ac.cn), 2022. https://cstr.cn/CSTR:11738.11.ncdc.HWSDZhan.db2414.2022.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