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快速反应环氧灌浆材料性能数据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Fast - curing epoxy grouting material performance data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10.12072/ncdc.nhri_dam.db6881.2025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11738.11.NCDC.NHRI_DAM.DB6881.2025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  对研发的快速反应环氧灌浆材料进行性能测试，依据GB/T 2567-2021《树脂浇铸体性能试验方法》和JC/T 1041-2007《混凝土裂缝用环氧树脂灌浆材料》相关要求进行抗压强度（3天、7天）、抗拉强度（7天）、可操作时间、与混凝土粘结强度(7天、干湿基面)等性能检测，材料性能达到或优于相关技术要求，尤其是3天抗压强度为51MPa，大于C40混凝土的设计指标，强于普通大坝混凝土的设计强度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  委托中国建材检验认证集团苏州有限公司进行材料性能测试，测试方法按照GB/T 2567-2021《树脂浇铸体性能试验方法》和JC/T 1041-2007《混凝土裂缝用环氧树脂灌浆材料》执行，测试仪器为微机控制电液伺服万能试验机、旋转粘度计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  力学试验测得数据分别为试件尺寸、破坏压力值，经数学计算得到抗压强度数值。可操作时间为浆料混合至旋转粘度计显示数值达到200mPa·s的计时时长，不作加工处理。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  抗压强度、抗拉强度和可操作时间数值取整数，粘接强度保留1位小数。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2024/11/06-2025/01/03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苏州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灌浆, 强度, 环氧灌浆材料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工程与技术科学基础学科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2024 2025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苏州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27.26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107.48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107.48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27.26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肖承京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肖承京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肖承京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2021YFC3090104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高混凝土坝隐性裂缝探测诊断与修复技术装备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肖承京. 快速反应环氧灌浆材料性能数据. 国家冰川冻土沙漠科学数据中心(http://www.ncdc.ac.cn), 2025. https://cstr.cn/CSTR:11738.11.NCDC.NHRI_DAM.DB6881.2025.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