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ERA5再分析逐日高空环流数据集（1970-2019年）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ERA5 Reanalysis Daily Upper-Air Dataset over the Upper Yangtze River Basin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欧洲中期天气预报中心（ECMWF）发布的第五代大气再分析资料（ERA5），该数据集基于数据同化技术整合了全球多源观测，提供了空间分辨率为0.25°×0.25°、时间分辨率为日尺度的关键变量，用于分析流域入出汛对应的背景环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  本数据集源自欧洲中期天气预报中心（ECMWF）发布的第五代全球大气再分析资料——ERA5（数据来源：https://cds.climate.copernicus.eu/datasets/reanalysis-era5-single-levels）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  数据同化与数值预报模型融合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再分析资料, 高空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王浩先. ERA5再分析逐日高空环流数据集（1970-2019年）. 国家冰川冻土沙漠科学数据中心(http://www.ncdc.ac.cn), 2026. https://cstr.cn/CSTR:11738.11.ncdc.reservoir.db7529.2026.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