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汉江流域丹江口水库以上流域基于CBAM-UNet的高精度降水基准数据集（1980-2020年）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High-precision precipitation benchmark dataset for the upper reaches of the Danjiangkou Reservoir in the Han River basin based on CBAM-UNet from 1980 to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1980-2020年汉江流域丹江口水库上游区域高精度降水基准数据集，采用基于CBAM注意力机制改进的UNet深度学习模型构建，属于降水融合产品。数据集融合了中国区域地面气象要素驱动数据集CN05.1的站点观测降水数据，以及ERA5全球再分析降水格点数据，充分结合了地面站点观测的精度优势与再分析产品的空间覆盖完整性。   数据集完整覆盖40年长时间序列，通过CBAM-UNet模型有效挖掘了降水场的空间结构特征与局部变化规律，数据时空分辨率可满足流域精细化水文模拟的实际需求。   包含1980-2020逐月流域高精度降水数据（0.1°*0.1°）。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  1.基础数据为CN05.1的观测降水和ERA5的再分析降水数据   2.采用构建的CBAM-UNet模型进行融合后获取融合数据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  采用CBAM-UNet模型生成。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汉江流域丹江口以上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降水融合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汉江流域丹江口以上流域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刘勇. 汉江流域丹江口水库以上流域基于CBAM-UNet的高精度降水基准数据集（1980-2020年）.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