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2015-2019年黄河流域水产品产量统计数据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on Aquatic Product Output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  本数据集主要收集了黄河流域各地区(以县区级单位，共103个)水产品年产量数据。数据主要来源于黄河流域各地区年鉴及省级统计年鉴。   1、数据集命名：流域水产品产量统计.xlsx。   2、属性信息：省：黄河流域流经省级地区。市：黄河流域流经市级地区。 县(区)：黄河流域流经县(区)级地区。数据：黄河流域地区水产品年产量。单位:吨。   数据集中每个工作表分别为2015～2019年黄河流域各地区水产品产量数据，详细数据记录在详细栏中。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  数据源自各区县年鉴。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淡水养殖, 水产品消费指数, 鱼类总产量, 海水养殖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山东,  宁夏,  陕西省,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2015-2019年黄河流域水产品产量统计数据. 国家冰川冻土沙漠科学数据中心(http://www.ncdc.ac.cn), 2021. https://cstr.cn/CSTR:11738.11.NCDC.YRIVER.2021.19.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