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2015-2019年黄河流域农业发展情况统计数据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agricultural development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  黄河流域及相关地区农业发展情况统计。单位：亩。   本数据集对黄河流域各省份（河南省、陕西省、山西省、山东省、青海省、四川省、甘肃省、宁夏回族自治区、内蒙古自治区）部分市县级农业产量的记录，主要记录的时间为2015年至2019年。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  本数据集数据源主要有各省市县统计局发布的2015年至2019年年鉴资料，共计103个年鉴资料。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  取年鉴中数据格式：整数数据类型。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农业发展, 粮食产量,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陕西省,  山东省,  青海省,  四川省,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2015-2019年黄河流域农业发展情况统计数据. 国家冰川冻土沙漠科学数据中心(http://www.ncdc.ac.cn), 2022. https://cstr.cn/CSTR:11738.11.ncdc.YRiver.db1942.2022.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