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柴达木地区冰川分布图（1970年）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Distribution map of glaciers in Qaidam region (1970)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10.12072/ncdc.Hydro.db2428.2022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11738.11.ncdc.Hydro.db2428.2022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  中国第一次冰川编目应用七十年代的卫星像片和六十年代的航测地形图结合野外考察编目登记1970年代我国冰川分布。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  中国第一次冰川编目。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  在ENVI软件中利用波段比值法并设定阈值得到二值图像，将二值图转换为冰川边界矢量文件，得到自动提取结果，在ArcGIS软件中结合目视解译的方法手动修正边界。</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  冰川面积精度为0-5%。   数据生产过程: 应用七十年代的卫星像片和六十年代的航测地形图结合野外考察编目登记1970年代我国冰川分布，冰川面积采用透明厘米方格纸量算。   在加工生成数据时，保留所有原始数据。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1970/01/01-1970/12/31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柴达木盆地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30米</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柴达木盆地, 冰川分布, 1970年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柴达木盆地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99.25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朱高峰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石梦寒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朱高峰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2018YFC0406600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高寒内陆盆地水循环全过程高效利用与生态保护技术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朱高峰. 柴达木地区冰川分布图（1970年）. 国家冰川冻土沙漠科学数据中心(http://www.ncdc.ac.cn), 2022. https://cstr.cn/CSTR:11738.11.ncdc.Hydro.db2428.2022.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