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2024年凉州区旅游资源单体数据集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Liangzhou District Tourism Resource Individual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10.12072/ncdc.tourism.db7194.2026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11738.11.NCDC.TOURISM.DB7194.2026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2024年武威市凉州区旅游资源单体的基本信息，包括资源单体的序号、名称、类别、等级、类型、位置、经度、纬度、镇级分区等关键指标。依托《旅游资源分类、调查与评价（GB/T18972-2017）》，对531项旅游资源单体的信息开展全面普查，形成凉州区旅游资源的主类组成数据和镇级行政单元分布数据。数据集涵盖了531个旅游资源单体，涉及地文景观、水域景观、生物景观、天象与气候景观、建筑与设施、历史遗迹、旅游购品等7个主类、15个亚类及48个基本类型。该数据可为凉州区区域旅游规划、资源开发与保护提供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甘肃省武威市凉州区文体广电和旅游局牵头，联合多部门及专业技术团队，通过“资料收集—预目录编制—野外调查—室内整理—成果编制”流程获取。普查工作严格按照《旅游资源分类、调查与评价（GB/T18972-2017）》《甘肃省旅游资源普查工作技术规程》《甘肃省旅游资源普查工作手册》开展。数据采集结合文献梳理与实地调查，文献资料涵盖地方志书、旅游规划、文物档案、自然资源数据等，来源于凉州区文旅、住建、自然资源等部门及官方媒体平台；实地调查以预目录为基础，划分调查单元，运用定位仪器、影像设备及旅游资源数字采集系统，开展两轮野外补充调查，同步完成信息录入与三级审核。数据处理整合文、图、表、像等资料，最终形成资源名录、单体调查表及成果报告，全面记录凉州区旅游资源的类型、特征、分布及开发保护现状，最终形成531处旅游资源单体的详细信息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  输入原始旅游资源点位矢量数据（点要素图层，包含资源位置坐标）；叠加凉州区行政边界矢量图层作为地理参考，最终输出为shp格式。   该数据集为派生数据产品，通过标准空间分析流程将离散资源点转化为连续密度场，用于揭示旅游资源空间集聚格局。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基础数据质量控制：原始点位数据由官方普查团队通过实地调查、档案核实、多源定位获取，遵循统一国家标准，确保资源分类、定位与属性的规范性和权威性；普查过程包括多轮内部审核与专家复核。   （2）数据加工质量控制：在ArcGIS10.8平台中，严格按照标准工具参数执行核密度分析；处理前后进行目视检查与统计验证（对比原始点位分布与密度热点一致性）；对异常值（孤立点高密度）进行手动复核。   （3）完整产生过程：原始点位数据采集（实地普查+空间定位）→数据清洗与矢量图层构建→ArcGIS核密度估计分析（参数设定+计算）→分级渲染与行政边界叠加→输出数据集。   （4）使用方法：全程采用成熟的ArcGIS空间分析模块，无自定义脚本或非标准算法。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2026/02/06-2026/02/06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甘肃省武威市凉州区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凉州区, 旅游资源单体, 武威市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武威市,  凉州区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37.38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何鹏,  温倩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2025KY025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基于I0-TSA整合模型的甘肃省文旅产业增加值测度与经济贡献研究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20-B77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2026年度兰州市哲学社会科学规划项目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2026KYTS-020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2026年雁苑科技创新基金项目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何鹏,温倩. 2024年凉州区旅游资源单体数据集. 国家冰川冻土沙漠科学数据中心(http://www.ncdc.ac.cn), 2026. https://cstr.cn/CSTR:11738.11.NCDC.TOURISM.DB7194.2026.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