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map of national key harnessing area in upper reaches of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土地利用图数据集包括甘肃省定西市安定区、甘肃省庄浪县、宁夏回族自治区西吉县和甘肃省靖远县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宁夏回族自治区土地利用等级, 定西市安定区土地利用等级, 重点治理区土地利用等级, 庄浪县, 靖远县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定西市安定区,  宁夏回族自治区,  靖远县,  甘肃省,  庄浪县,  西吉县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2013-2017年祖厉河渭河上游国家级重点治理区土地利用图数据集. 国家冰川冻土沙漠科学数据中心(http://www.ncdc.ac.cn), 2021. https://cstr.cn/CSTR:11738.11.ncdc.HHSTBC.2020.130.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