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2024年靖远县旅游资源单体数据集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Jingyuan County Tourism Resource Single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10.12072/ncdc.tourism.db7190.2026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11738.11.NCDC.TOURISM.DB7190.2026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2024年白银市靖远县旅游资源单体的基本信息，包括资源单体的序号、名称、类别、等级、类型、位置、经度、纬度、镇级分区等关键指标。依托《旅游资源分类、调查与评价（GB/T18972-2017）》，对527项旅游资源单体的信息开展全面普查，形成靖远县旅游资源的主类组成数据和镇级行政单元分布数据。数据集涵盖了518个旅游资源单体，涉及地文景观、水域景观、生物景观、天象与气候景观、建筑与设施、历史遗迹、旅游购品、人文活动等8个主类、20个亚类及56个基本类型。该数据可为靖远县区域旅游规划、资源开发与保护提供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甘肃省白银市靖远县文体广电和旅游局牵头，联合多部门及专业技术团队，通过“资料收集—预目录编制—野外调查—室内整理—成果编制”流程获取。普查工作严格按照《旅游资源分类、调查与评价（GB/T18972-2017）》《甘肃省旅游资源普查工作技术规程》《甘肃省旅游资源普查工作手册》开展。数据采集结合文献梳理与实地调查，文献资料涵盖地方志书、旅游规划、文物档案、自然资源数据等，来源于靖远县文旅、住建、自然资源等部门及官方媒体平台；实地调查以预目录为基础，划分调查单元，运用定位仪器、影像设备及旅游资源数字采集系统，开展两轮野外补充调查，同步完成信息录入与三级审核。数据处理整合文、图、表、像等资料，最终形成资源名录、单体调查表及成果报告，全面记录靖远县旅游资源的类型、特征、分布及开发保护现状，最终形成518处旅游资源单体的详细信息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  输入原始旅游资源点位矢量数据（点要素图层，包含资源位置坐标）；叠加靖远县行政边界矢量图层作为地理参考，最终输出为shp格式。   该数据集为派生数据产品，通过标准空间分析流程将离散资源点转化为连续密度场，用于揭示旅游资源空间集聚格局。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基础数据质量控制：原始点位数据由官方普查团队通过实地调查、档案核实、多源定位获取，遵循统一国家标准，确保资源分类、定位与属性的规范性和权威性；普查过程包括多轮内部审核与专家复核。   （2）数据加工质量控制：在ArcGIS10.8平台中，严格按照标准工具参数执行核密度分析；处理前后进行目视检查与统计验证（对比原始点位分布与密度热点一致性）；对异常值（孤立点高密度）进行手动复核。   （3）完整产生过程：原始点位数据采集（实地普查+空间定位）→数据清洗与矢量图层构建→ArcGIS核密度估计分析（参数设定+计算）→分级渲染与行政边界叠加→输出数据集。   （4）使用方法：全程采用成熟的ArcGIS空间分析模块，无自定义脚本或非标准算法。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2026/01/30-2026/01/30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甘肃省白银市靖远县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靖远县, 旅游资源单体,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白银市,  靖远县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105.33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黄智平,  温倩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2025KY025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基于I0-TSA整合模型的甘肃省文旅产业增加值测度与经济贡献研究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黄智平,温倩. 2024年靖远县旅游资源单体数据集. 国家冰川冻土沙漠科学数据中心(http://www.ncdc.ac.cn), 2026. https://cstr.cn/CSTR:11738.11.NCDC.TOURISM.DB7190.2026.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