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黄河源区瞬变电磁数据集（2024年11月）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Opposing-Coils Transient Electromagnetic Dataset of the Yellow River Source Region(November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10.12072/ncdc.db7845.2026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11738.11.ncdc.db7845.2026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2024年11月5日至12日在青藏高原东北部黄河源区开展的多年冻土及地下冰调查，旨在探测地下介质电性特征，为多年冻土区地下结构及地下冰分布研究提供地球物理数据。观测采用对置线圈瞬变电磁法（OCTEM），在花石峡、赫拉村、双岔沟和麻多乡4个地点各布设1条测线，测线长度均为100 m，测点间距为5 m。数据集包含原始瞬变电磁观测数据和处理后的数据，原始数据以.HPTEM格式存储，处理后的数据以.dat格式存储，文件名包含采样地点信息，例如“花石峡.HPTEM”和“花石峡.dat”。研究区位于青藏高原东北部黄河源区，地理范围为东经95°50′～98°55′、北纬33°32′～35°35′。本数据集包含原始观测记录及处理后的视电阻率数据，可用于瞬变电磁数据分析、地下介质电性特征研究及多年冻土和地下冰相关地球物理研究。   使用者应结合相应原始数据文件中的采集参数开展数据读取与分析，相关参数根据实地观测条件设置。处理后的数据可用于视电阻率特征分析及后续相关研究，具体使用时应结合研究目的判断其适用性。部分测点具有GPS坐标信息，但测线上其他测点的坐标信息不完整，使用时应注意空间定位信息的局限性。当前数据共享状态为暂不共享，未经数据提供方许可，不应擅自获取或使用未公开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2024年11月在青藏高原东北部黄河源区开展的野外瞬变电磁观测，采用HPTEM-18瞬变电磁系统，配套HPTEM18_V2.3.0软件进行数据采集，并使用HPTEMDataProcess_Ribbon软件进行数据处理。观测采用对置线圈瞬变电磁法（OCTEM），在花石峡、赫拉村、双岔沟和麻多乡4个地点分别布设1条测线，测线长度均为100 m，沿测线的测点间距为5 m。测点坐标通过GPS测量获取，目前仅有部分测点的坐标信息。数据集包含原始瞬变电磁观测数据和处理后的视电阻率数据，原始数据以.HPTEM格式存储，处理后的数据以.dat格式存储，文件名包含采样地点信息，例如“花石峡.HPTEM”和“花石峡.dat”。数据处理包括数据质量控制、异常值剔除和视电阻率反演。采集参数根据实地情况设置，可从相应的原始数据文件中读取。本数据集包含上述野外观测获取的原始数据及其处理成果，不涉及外部数据集的购买、下载或交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野外瞬变电磁观测获取的原始数据为基础，采用HPTEM-18瞬变电磁系统及配套HPTEM18_V2.3.0软件进行数据采集，原始数据以.HPTEM格式存储。数据整理过程中保留原始瞬变电磁观测记录，并依据测线所在地点对数据文件进行整理和命名。测点坐标通过GPS测量获取，目前仅有部分测点的坐标信息。不同测线的采集参数根据实地情况设置，可从相应的原始数据文件中读取。数据处理采用HPTEMDataProcess_Ribbon软件，主要包括重复观测数据的质量检查与整理、原始电压响应中的异常值剔除和噪声抑制，以及结合发射电流、线圈参数和仪器标定参数开展视电阻率反演，获得各测点的视电阻率。随后，根据测点空间位置绘制视电阻率剖面，并通过插值形成连续的二维视电阻率剖面。处理后的视电阻率数据以.dat格式存储，文件名依据采样地点命名，例如“花石峡.dat”。本数据集同时提供原始瞬变电磁观测数据及处理后的视电阻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质量控制主要体现在原始数据记录的保留、采集参数的可追溯性和空间位置信息的记录。原始瞬变电磁观测记录予以保留，采集参数可从相应的原始数据文件中读取。部分测点具有GPS坐标信息，可用于确定相应测点的空间位置，但测线上其他测点的坐标信息并不完整。数据集包含原始瞬变电磁观测数据及经过质量控制、异常值剔除和视电阻率反演处理的数据，处理成果以.dat格式存储。目前尚未提供处理后数据的定量精度评价指标，使用者可结合视电阻率剖面特征及相关辅助信息，对数据质量和反演结果进行进一步分析与评价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2024/11/05-2024/11/12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青藏高原东北部黄河源区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5151.0m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*.HPTEM,*.dat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瞬变电磁, 多年冻土, 地下冰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青藏高原多年冻土区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  罗维斌,  韩海东,  王武,  张溪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罗维斌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 罗维斌, 陈薇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XDB0950103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冻土地下冰探测反演算法与可视化智能解译平台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许民,罗维斌,韩海东,王武,张溪. 黄河源区瞬变电磁数据集（2024年11月）. 国家冰川冻土沙漠科学数据中心(http://www.ncdc.ac.cn), 2026. https://cstr.cn/CSTR:11738.11.ncdc.db7845.2026.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