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黑河生态水文遥感试验：黑河流域中游生态水文无线传感器网络WATERNET观测数据集（2013年）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observation data set of water net of eco hydrological wireless sensor network in the middle reaches of Heihe River Basin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10.12072/ncdc.NIEER.db0095.2020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  本数据集包括黑河中游盈科/大满灌区5.5km×5.5km观测矩阵（缩略图中红色框）内10个WATERNET节点的2013年观测数据。10个WATERNET节点均包含4cm和10cm两层Hydro Probe II探头，观测土壤水分、土壤温度、电导率及复介电常数等主要变量；在4m高度架设有SI-111红外温度探头观测下垫面地表红外辐射温度。常规观测的时间频率为10分钟，为保证SI-111与遥感的准确同步，每天的00:00-04:30、08:00-18:00和21:00-24:00进行1分钟加密观测。本数据集可为异质性地表关键水热变量的遥感估算及其遥感真实性检验，生态水文研究，灌溉优化管理等研究提供时空连续的观测数据集。   详细内容请参见“2013年黑河中游WATERNET数据文档20141231.docx”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  10个WATERNET节点均包含4cm和10cm两层Hydro Probe II探头，观测土壤水分、土壤温度、电导率及复介电常数等主要变量。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  在4m高度架设有SI-111红外温度探头观测下垫面地表红外辐射温度。常规观测的时间频率为10分钟，为保证SI-111与遥感的准确同步，每天的00:00-04:30、08:00-18:00和21:00-24:00进行1分钟加密观测。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地表温度, 土壤温度, 土壤盐分, WATERNET, 生态水文无线传感器网络, 土壤水分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遥感产品真实性检验关键技术及其试验验证</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Y002025412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黑河流域生态水文遥感－地面观测试验与综合模拟应用示范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晋锐,李新,马明国. 黑河生态水文遥感试验：黑河流域中游生态水文无线传感器网络WATERNET观测数据集（2013年）. 国家冰川冻土沙漠科学数据中心(http://www.ncdc.ac.cn), 2021. https://cstr.cn/CSTR:11738.11.ncdc.nieer.2020.1580.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