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new dataset of rain cell generated from observations of the Tropical Rainfall Measuring Mission (TRMM) precipitation radar and visible and infrared scanner and microwave imager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10.5281/zenodo.8352587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11738.11.NCDC.ZENODO.DB6960.2025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orbit-level data with 5 km spatial resolution and 0.25 km vertical resolution. It is produced by merging TRMM PR, VIRS and TMI measurements at PR pixel resolution combined with rain cell identification. The near-surface rain rate, profiles of rain rate and precipitation reflectivity factor, visible and infrared signals and microwave signals can be obtained in the dataset. The dataset provides new important data for in-depth research on the structural characteristics of rain cells and supports the study of precipitation mechanisms.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sourced from Zenodo website（ https://zenodo.org/records/8352587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was generated by merging TRMM PR, VIRS, and TMI measurements at PR pixel resolution, combined with rain cell recognition.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time:1999/06/03-2003/06/14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size:131.1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Theme:Rain clusters, precipitation radar, precipitation mechanism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Subject:Synoptic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Time:1999 2000 2001 2002 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contributors:FU Yunfei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author:FU Yunfei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manager:FU Yunfei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FU Yunfei. A new dataset of rain cell generated from observations of the Tropical Rainfall Measuring Mission (TRMM) precipitation radar and visible and infrared scanner and microwave imager. National Cryosphere Desert Data Center(http://www.ncdc.ac.cn), 2025. https://cstr.cn/CSTR:11738.11.NCDC.ZENODO.DB6960.2025.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Wu Zhenhao, Fu Yunfei, Zhang Peng, Gu Songyan, Chen Lin. A new dataset of rain cells generated from observations of the Tropical Rainfall Measuring Mission (TRMM) precipitation radar and visible and infrared scanner and microwave imager[J]. Earth System Science Data Discussions, 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