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data set of nitrogen dioxide at Shangdianzi atmospheric background station, Beijing,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10.12072/ncdc.SDZRAW.db0006.2021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 the minute level nitrogen dioxide concentration data collected at Shangdianzi station in 2018, the first step is to conduct observer level quality control; secondly, with the support of data quality control software, the hour data is generated through expert level quality control; and then the day data set is synthesized from the hour data. The daily data set includes information such as collection time, device name, data value, maximum value, maximum value (datavaluetmx), minimum value (datavaluemin), minimum value occurrence time (datavaluetmn), etc., which can be used for daily change analysis of nitrogen dioxide data of main air pollution gases.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Te42i TL NOx analyzer produced by Thermo Fisher company was used to collect the concentration data of nitrogen dioxide at minute level. The data unit was ppb and the data format was excel (*. XLS).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 the original data is filtered by singular value, zero span check and other processes to eliminate the problematic observation data. Then the data are corrected according to the calibration curve, and the hourly and daily mean values are calculated according to the effective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after the quality control of observer level and expert level.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atmospheric background station of Shangdianzi District, Houshan, Shangdianzi Village, Gaoling Town, Miyun District, Beijing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altitude:293.1m-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293.5m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Theme:Nitrogen dioxide, Shangdianzi, atmospheric background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Place:Miyun District,  Shangdianzi,  BeiJing,  Gaoling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Zhiqiang,  SHI Qingfeng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author:Quan Weijun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manager:Quan Weijun , MA Zhiqiang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Zhiqiang, SHI Qingfeng. Daily data set of nitrogen dioxide at Shangdianzi atmospheric background station, Beijing, 2018. National Cryosphere Desert Data Center(http://www.ncdc.ac.cn), 2021. https://cstr.cn/CSTR:11738.11.ncdc.SDZRAW.2020.28.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