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2018年北京上甸子大气本底站二氧化氮日数据集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nitrogen dioxide at Shangdianzi atmospheric background station, Beijing,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10.12072/ncdc.SDZRAW.db0006.2021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二氧化氮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二氧化氮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公司生产的TE42i-TL型氮氧化物分析仪采集二氧化氮分钟级浓度数据，数据单位为ppb，数据格式为Excel(*.xls)格式。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二氧化氮,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密云区,  上甸子,  北京市,  高岭镇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马志强,  石庆峰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马志强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马志强,石庆峰. 2018年北京上甸子大气本底站二氧化氮日数据集. 国家冰川冻土沙漠科学数据中心(http://www.ncdc.ac.cn), 2021. https://cstr.cn/CSTR:11738.11.ncdc.SDZRAW.2020.28.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