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基于第一次冰川编目的黑河流域冰川分布数据集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glacier distribution in the Black River Basin based on the First Glacier Inventory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10.12072/westdc.003.2019.db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11738.11.ncdc.Westdc.2020.581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冰川对气候变化反应灵敏，是全球变化重要的指示器和放大器。在内陆河地区，河川径流主要来自于高山冰雪融水，冰川是这些地区非常重要的“固体水库”，冰川融水是黑河各支流重要的补给来源。 黑河流域冰川编目完成于1979-1980年，相关信息可参考王宗太等编著的《中国冰川目录-祁连山区》。2004年《中国冰川目录》相关成果经过系统数字化处理，建立了数据库，最终成果通过《中国冰川信息系统》发行。但在坐标恢复过程中参考资料精度较差，黑河流域的冰川分布图带有明显的位置偏移，因此我们又利用正射几何校正的Landsat遥感影像进行了校对。处理后的黑河冰川分布数据在几何精度上与我国现有的基础地理信息保持高度一致，在属性上与第一次冰川编目保持一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王宗太等编著的《中国冰川目录-祁连山区》</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2004年《中国冰川目录》相关成果经过系统数字化处理，建立了数据库，最终成果通过《中国冰川信息系统》发行。但在坐标恢复过程中参考资料精度较差，黑河流域的冰川分布图带有明显的位置偏移，因此我们又利用正射几何校正的Landsat遥感影像进行了校对。</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处理后的黑河冰川分布数据在几何精度上与我国现有的基础地理信息保持高度一致，在属性上与第一次冰川编目保持一致.</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1960/01/01-1980/12/31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620.3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ESRI Shapefile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第一次冰川编目, 冰川</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1960 1961 1962 1963 1964 1965 1966 1967 1968 1969 1970 1971 1972 1973 1974 1975 1976 1977 1978 1979 1980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王宗太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王宗太</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王宗太. 基于第一次冰川编目的黑河流域冰川分布数据集. 国家冰川冻土沙漠科学数据中心(http://www.ncdc.ac.cn), 2020. https://cstr.cn/CSTR:11738.11.ncdc.Westdc.2020.581.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