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Resolution Digital Elevation Model (DEM) Data of Japan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was optimized through refinement, local corrections, and rectification based on domestic and international stereo imaging satellite data. By applying processing methods including gross error correction, null value filling, and removal of abnormal waterbody values, an optimized 30m resolution DEM was generated through image mosaicking, projection transformation, and cropping. The data imaging timeframe corresponds to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DEM data originates from both domestic and international satellite sources including ASTER, ZY, and Obit, in GeoTIFF format, with WGS84/EGM96 as the vertical datum.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DEM tiled data was processed using ArcGIS batch processing tools for format conversion, mosaicking, and cropping to produce the 30m resolution DEM.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features a spatial resolution of 1 arc-second (~30m), with invalid pixel values set to -9999, sea level data as 0, vertical accuracy of 20m, and horizontal accuracy of 30m.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place:Japan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SRTM, SRTM1, SRTM3, SRTM30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shape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Place:Japan,  Tokyo,  Japan island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128.69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147.89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30m Resolution Digital Elevation Model (DEM) Data of Japan. National Cryosphere Desert Data Center(http://www.ncdc.ac.cn), 2020. https://cstr.cn/CSTR:11738.11.ncdc.nieer.2020.1682.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