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黑河综合遥感联合试验：中游干旱区水文试验区滴谱仪观测数据集（2008年）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drip spectrometer observation data set of hydrological test area in the middle reaches of arid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激光式雨滴谱仪（PARSIVEL）获取的中游试验区的不同类型降雨的雨滴谱资料，包括降水粒子粒径信息和其下落末速度的信息。此外利用滴谱数据可以计算得到对应X波段的双偏振雷达参数：差分反射率ZDR和差分传播相移常数 KDP。   滴谱仪取样面积：5400mm^2；液体粒子的直径范围：0.2-5mm；固体粒子的直径范围为：0.2-25mm。观测的地点在甘肃省张掖市甘州区小满镇（38.86°N，100.41°E，1515m），观测时间从2008年5月18日开始到2008年7月5日结束，采样间隔时间为30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  不同类型降雨的雨滴谱资料，包括降水粒子粒径信息和其下落末速度的信息。对应X波段的双偏振雷达参数：差分反射率ZDR和差分传播相移常数 KDP。滴谱仪取样面积：5400mm^2；液体粒子的直径范围：0.2-5mm；固体粒子的直径范围为：0.2-25mm。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  激光式雨滴谱仪（PARSIVEL）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2008/05/18-2008/07/05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盈科绿洲加密观测区, 小满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滴谱仪(PARSIVEL), 雨,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盈科绿洲加密观测区,  小满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  胡泽勇,  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赵果,胡泽勇,张彤. 黑河综合遥感联合试验：中游干旱区水文试验区滴谱仪观测数据集（2008年）. 国家冰川冻土沙漠科学数据中心(http://www.ncdc.ac.cn), 2021. https://cstr.cn/CSTR:11738.11.ncdc.NIEER.2021.25.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G. Zhao, R. Chu, T. Zhang, J. Li, J. Shen, Z. Wu. Improving the rainfall rate estimation in the midstream of the Heihe River Basin using raindrop size distribution[J]. Hydrology and Earth System Sciences, 2011, 15(135).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