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  本数据集为2018年黄河源区鄂陵湖湖畔观测站点（LSS）的常规气象观测数据，使用Kipp&amp;Zonen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41822501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陆气相互作用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XDA2006010202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西风-季风变率对泛第三极地区水汽输送的影响研究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鄂陵湖流域湖畔观测点常规气象观测数据（2018年）. 国家冰川冻土沙漠科学数据中心(http://www.ncdc.ac.cn), 2022. https://cstr.cn/CSTR:11738.11.ncdc.ZPWERS.db2007.2022.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