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黑河综合遥感联合试验：阿柔冻融观测站涡动相关通量数据集（2008-2012年）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Eddy-related Flux Dataset from the Arou Freeze-thaw Observatory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从2008年7月14日至2012年4月30日的阿柔冻融观测站所有的涡动相关通量数据。站点位于青海省祁连县中东部地区的阿柔乡草大板村瓦王滩牧场，经纬度为100°27′52.9″E，38°02′39.8″N，海拔高度为3032.8m。试验场周围地势相对平坦开阔，自东南向西北略有倾斜下降，符合大气边界层近地层理论中水平均匀下垫面的要求。   观测项目有：水平风速Ux（m/s），水平风速Uy（m/s），垂直风速Uz（m/s），超声温度Ts（摄氏度），二氧化碳浓度co2（mg/m^3），水汽浓度h2o（g/m^3），气压press（KPa）及超声信号异常标志diag_csat。 仪器架高是3.15m，超声朝向是方位角86°，Li-7500与CSAT3距离是22cm，数据采样频率是每秒10Hz。   数据分三级发布：Level0为原始仪器数据；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  观测项目有：水平风速Ux（m/s），水平风速Uy（m/s），垂直风速Uz（m/s），超声温度Ts（摄氏度），二氧化碳浓度co2（mg/m^3），水汽浓度h2o（g/m^3），气压press（KPa）及超声信号异常标志diag_csat。 仪器架高是3.15m，超声朝向是方位角86°，Li-7500与CSAT3距离是22cm，数据采样频率是每秒10Hz。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分三级发布：Level0为原始仪器数据；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2008/07/14-2012/04/30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阿柔加密观测区, 阿柔冻融观测站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涡动相关, 潜热通量, 气象水文, 显热通量,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阿柔冻融观测站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王维真,  李新,  晋锐,  黄广辉,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马明国,王维真,李新,晋锐,黄广辉,谭俊磊. 黑河综合遥感联合试验：阿柔冻融观测站涡动相关通量数据集（2008-2012年）. 国家冰川冻土沙漠科学数据中心(http://www.ncdc.ac.cn), 2022. https://cstr.cn/CSTR:11738.11.ncdc.nieer.2020.1550.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