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2021-2022年黄土高塬沟壑区南小河沟流域土壤含水率观测数据集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2021-2022 Observation Dataset of Soil Moisture Content in Nanxiaohe Gully Basin of Loess Plateau Gully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10.12072/ncdc.hwxfzhan.db4117.2023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11738.11.NCDC.HWXFZHAN.DB4117.2023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2021-2022年南小河沟流域25个径流场，共有14个裸地坡度小区7个测点，6个林地4个测点，5个自然荒坡地5个测点及2020年35个径流场14个裸地坡度小区7个测点，6个林地4个测点，6个自然荒坡地6个测点,10个人工草地10个测点的土壤含水率观测数据。在2011~2015年5~9月间，2016~2020年4~10月间，每月1日、11日、21日用土钻在小区保护带内分层取样，分层深为0～10cm、10～20cm、20～40cm、40～60cm、60～80cm、80～100cm每层取样一个，用TDR法观测土壤含水量，其值为该土层土壤含水率，降雨产流后加测雨后土壤水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  TDR仪器观测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  仪器直接读取数据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265.5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各取样深度土壤含水率，垂线平均土壤含水率，两侧次间降水量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西峰,  南小河沟,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2021-2022年黄土高塬沟壑区南小河沟流域土壤含水率观测数据集. 国家冰川冻土沙漠科学数据中心(http://www.ncdc.ac.cn), 2023. https://cstr.cn/CSTR:11738.11.NCDC.HWXFZHAN.DB4117.2023.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