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全球变化背景下青藏高原关键区水份循环特征变化及其影响作用项目的汇交数据(2006-2008年)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Exchange data of water cycle characteristics and its impact projects in key areas of the Qinghai Tibet Plateau under the background of global change (2006-2008)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全球变化背景下青藏高原关键区水份循环特征变化及其影响作用项目属于国家自然科学基金“中国西部环境与生态科学”重大研究计划，负责人为中国气象科学研究院徐祥德院士，项目运行时间为2006.1-2008.12。 1.观测类别、时间段及站点数 1)JICA AWS资料：08年 01－07 （西藏、云南、四川等省(自治区)73 个自动站，包括中科院 5个自动站） 2)JICA GPS 水汽资料：08 年 01－10 月（西藏、云南、四川等省(市、自治区)24 个观测站） 3)JICA 加密观测 GPS 探空资料：08 年03－07月（西藏、观测站，具体观测时间地点详见 JICA 加密观测探空资料目录） 观测类别、资料内容 GPS 水汽 （1）资料内容：序号、站名（中文）、站号、经度、纬度、海拔、年月日、时间、地面 气压、地面气温、相对湿度、总延迟(m)、可降水（cm）（1次/1 小时）。 2) GPS 加密探空 （1） 资料内容：气压 P、温度 T、相对湿度 RH、V 分量、U 分量、垂直高度 H、 露点温度 Td、水汽含量 Mr、风向 Wd、风速 Ws、经度Lon、纬度Lat、雷达高度RdH， “-999.90” 表示无观测值。 3) AWS （1）资料内容：区站号、经度、纬度、拔海高度、站点级别、总云量、风向、风速、海 平面气压、3小时变压、过去天气 1、过去天气 2、6 小时降水、低云状、低云量、低云高、露点、能见度、现在天气、温度、中云状、高云状、24 小时变温、24 小时变压。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西藏、云南、四川等省(自治区)各站点原始观测数据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AWS, 水份循环, 气象, GPS探空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中国西部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徐祥德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徐祥德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徐祥德. 全球变化背景下青藏高原关键区水份循环特征变化及其影响作用项目的汇交数据(2006-2008年). 国家冰川冻土沙漠科学数据中心(http://www.ncdc.ac.cn), 2021. https://cstr.cn/CSTR:11738.11.ncdc.Westdc.2020.392.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