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黑河下游绿洲历史时期演化年代及驱动因子数据集（2012年）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evolution time and driving factors of oasis in the lower reaches of Heihe River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10.12072/ncdc.973Desert.db0014.2020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研究区为黑河下游额济纳现代绿洲和居延泽古绿洲。包括数据：（1）额济纳现代绿洲释光年代.doc，（2）居延泽古绿洲C-14年代.doc，（3）研究区河道分析生成的DEM影像jpg，（4）研究剖面图doc，旨在研究干旱区绿洲生态系统绿洲化、荒漠化的过程和驱动机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研究区DEM影像河道分析提取由美国加州大学洛杉矶分校地理系GIS研究组提供。 样品经前处理分选出纯石英和钾长石，使用单片测量法。释光测量在Risoe-OSL/TL-14释光测量仪上完成。环境辐射本底使用中子活化方法（NAA）测量U、Th、K含量得到，在北京原子能所完成。数据处理与计算又中科院寒旱所沙漠室释光实验室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DEM数据由ArcGIS软件处理。 (1)年龄算法和模型介绍: 使用软件Analyst处理测量所得数据，然后通过释光强度（Ln/Tn）与等效剂量（De）关系选择合理De值用于年龄计算。放射性元素的浓度通过转换系数转换成为年剂量率。 (2)参考文献: Aitken M J. 1998. An introduction to optical dating. Oxford: Oxford University Press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原始数据取决于样品测量信号与仪器测量本底比值，这一区域样品释光信号与本底比值大于100:1。因此精度良好。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黑河下游额济纳现代绿洲和居延泽古绿洲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 and 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驱动因子, 演化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黑河下游,  居延泽,  额济纳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赵晖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赵晖. 黑河下游绿洲历史时期演化年代及驱动因子数据集（2012年）. 国家冰川冻土沙漠科学数据中心(http://www.ncdc.ac.cn), 2020. https://cstr.cn/CSTR:11738.11.ncdc.973Desert.2020.154.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