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黄土高原有/无植被恢复两种情景下日降水量WRF模拟数据集（1999-2018年）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precipitation dataset for the Loess Plateau from WRF simulations (1999-2018)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10.12072/ncdc.loess.db7328.2026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11738.11.ncdc.loess.db7328.2026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掌握降水量（PCP）的时空分布状况，是开展区域气候变化分析的重要前提。然而，基于观测的降水数据通常涵盖了气候系统自然变率与人类活动对区域水文气候状况的共同影响，尤其在大规模植被恢复区（如黄土高原），以生态工程为代表的人类活动对区域气候变化的定量贡献仍有待进一步明晰。为厘清植被恢复工程的水文气候效应，本研究基于区域气候模式WRF，以ERA-Interim再分析资料作为气象驱动数据，制备动态变化的下垫面数据和静态不变的下垫面驱动数据，在黄土高原地区分别开展了实施植被恢复（DYN）和未实施植被恢复（CTL）情景下的长时间序列高分辨率气候模拟，生成了两种情景下1999–2018年10 km空间分辨率的日PCP数据集。经与CMFD资料PCP数据对比验证，两种情景下WRF年降水量模拟结果的空间相关系数PCC大于0.87，均方根误差RMSE小于88.45 mm yr -1，百分比偏差Pbias小于−16%，表明其在黄土高原地区具有较好的适用性。本数据集可为定量评估黄土高原植被恢复的水文气候效应提供可靠的数据基础。   本数据以NetCDF格式（*.nc）存储，共有两个数据文件。数据文件命名格式为PCPday_WRF_TYPE_Daily_19990101_20181231_LoessPlateauRegion.nc。其中，TYPE为情景名称，DYN为实施植被恢复情景，CTL为未实施植被恢复情景。数据文件中PCPday为WRF模拟的日降水量，时空分辨率分别为日、10 km，时间范围为1999-2018年，XLAT和XLONG分别为模式格点的纬度和经度。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了多源高精度的气象数据和动态变化、静态不变的下垫面数据开展区域气候模拟研究。实施植被恢复（DYN）、未实施植被恢复（CTL）情景下气象驱动数据均使用由欧洲中期天气预报中心（ECMWF）提供的ERA-Interim再分析资料（https://gdex.ucar.edu/datasets/d627000/#），该产品系统性地融合了卫星、探空、地面观测资料，确保了全球尺度的数据覆盖与一致性，其时间分辨率为6 h，空间分辨率为0.75°，时间范围为1979年1月–2019年9月。在实施植被恢复情景下，需制备动态变化的下垫面数据。其中，土地利用数据采用由欧洲空间局提供的ESA-CCI数据（http://www.esa-landcover-cci.org/），该产品通过协同处理MERIS、AVHRR等多源卫星传感器数据，生成了高精度、一致性强和长序列的土地利用数据，其时间分辨率为逐年，空间分辨率为300 m，时间范围为1992–2020年。植被特征参数采用由中国国家地球系统科学数据中心提供的GLASS数据集（https://www.geodata.cn/thematicView/GLASS.html?guid2=52092346086099），该产品基于多源遥感数据和实测站点数据，结合反演算法获得了长序列、高质量、空间连续的遥感反演数据，其时间分辨率为8 day，空间分辨率为0.05°，时间范围为1982–2018年。未实施植被恢复的情景则使用WRF提供的静态不变下垫面数据。其中，土地利用数据、植被特征参数数据均采用WRF默认使用的静态地理数据，分别由美国地质调查局等机构发布，代表1992–1993年全球地表下垫面的状况，可反映工程实施前的区域下垫面状况（https://www2.mmm.ucar.edu/wrf/users/download/get_sources_wps_geog_V3.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WRF预处理系统（WPS）对ESA-CCI土地利用数据和GLASS植被特征参数数据进行预处理，制备动态变化的地表驱动数据（替换黄土高原区域内的叶面积指数、植被盖度、地表反照率和土地利用类型），使其与模型设置的分辨率一致；（2）利用WPS制备静态不变的地表驱动数据，使其与模型设置的分辨率一致；（3）利用WPS对ERA-Interim再分析资料进行预处理，制备模拟时段的气象驱动数据，使其与模型设置的分辨率一致；（4）在优选参数化方案组合的基础上，利用（1）、（2）和（3）中的数据驱动WRF模式开展有、无实施植被恢复情景下的黄土高原区域水文气候模拟；（5）输出两种情景下WRF的模拟结果，并与CMFD格点数据进行对比验证，评估模拟结果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空间相关系数（PCC）、均方根误差（RMSE）、偏差（Bias）三个指标，结合CMFD格点数据对WRF模拟结果进行了评估。评估结果显示，WRF的模拟结果与CMFD资料结果在空间分布上相关性强，PCC大于0.87，空间上RMSE小于88.45 mm yr−1，Pbias小于−16%。此外，我们还对WRF模拟降水区域平均值的年时间序列和年内分布状况也展开了评估，结果表明WRF模拟结果与CMFD资料高度一致。上述结果表明，WRF模拟的PCP在黄土高原地区具有较好的适用性，可用于黄土高原地区植被恢复工程水文气候效应的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Conformal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WRF模拟, 降水, 长时序, 高分辨率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黄土高原有/无植被恢复两种情景下日降水量WRF模拟数据集（1999-2018年）. 国家冰川冻土沙漠科学数据中心(http://www.ncdc.ac.cn), 2026. https://cstr.cn/CSTR:11738.11.ncdc.loess.db7328.2026.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Baoqing, Tian Lei, Zhao Xining, Wu Pute. Feedbacks between vegetation restoration and local precipitation over the Loess Plateau in China[J/OL]. Science China Earth Sciences, 2021-06-01, 64(6): 920-931. DOI: 10.1007/s11430-020-9751-8.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Lei, Zhang Baoqing, Wang Xuejin, Chen Shuoyu, Pan Baotian.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