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2015-2019年黄河流域民族分布及人口情况数据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Ethnic Distribution and Population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  近五年各个县区各个民族的人口情况。   1、数据集命名：流域民族分布及人口.xlsx。2、属性说明：省：流域流经省级区域。市：流域流经市级区域。县(区)：流域流经区县级区域。汉族人口。各少数民族人口：有些数据是整个的总和，有些数据是各个主要少数民族人口数。   主要统计了河南省、山东省、宁夏回族自治区、山西省、陕西省、青海省的汉族人口数、各少数民族人口数，有的省份统计了少数民族占全县总人口的比例。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  源自黄河流域2015-2019年各县区年鉴。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  数据为人工整理收集并摘录。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民族分布详情, 汉族人口数, 少数民族人口数,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山西省,  山东,  宁夏,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2015-2019年黄河流域民族分布及人口情况数据. 国家冰川冻土沙漠科学数据中心(http://www.ncdc.ac.cn), 2021. https://cstr.cn/CSTR:11738.11.NCDC.YRIVER.2021.20.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