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 黑河生态水文遥感试验：自动气象观测网数据集合集（2014年）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data collection of automatic meteorological observation network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该数据集包含了2014年1月1日至2014年12月31日黑河水文气象观测网上游景阳岭站气象要素观测数据。  2.该数据集包含了2013年6月10日至2013年12月31日黑河水文气象观测网上游黄藏寺站气象要素观测数据。站点位于青海省祁连县八宝镇黄藏寺村，下垫面是农田（小麦）。  3.该数据集包含了2013年8月8日至2013年12月31日黑河水文气象观测网上游阿柔阳坡站气象要素观测数据,站点位于青海省祁连县阿柔乡北侧阳坡，下垫面是高寒草地。观测点的经纬度是100.5204E, 38.0898N，海拔3529m。  4.该数据集包含了2012年9月1日至2013年12月31日黑河水文气象观测网中游神沙窝沙漠站气象要素观测数据。站点位于甘肃省张掖市神沙窝，下垫面是沙漠。观测点的经纬度是100.4933E,  5.该数据集包含了2013年6月11日至2013年12月31日黑河水文气象观测网上游峨堡站气象要素观测数据。站点位于青海省祁连县峨堡镇草场，下垫面是高寒草地。观测点的经纬度是100.9151E, 37.9492N，海拔3294m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  黑河水文气象观测网中游各气象站数据。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在5m处，朝向正北；气压计安装在地面上的防撬箱内；翻斗式雨量计安装在10m处；风速与风向传感器架设在10m，朝向正北；四分量辐射仪安装在6m处，朝向正南；两个红外温度计安装在6m处，朝向正南，探头朝向是垂直向下；土壤温度探头埋设在地表0cm和地下4cm、10cm、20cm、40cm、80cm、120cm、160cm处，在距离气象塔2m的正南方；土壤水分探头埋设在地下4cm、10cm、20cm、40cm、80cm、120cm、160cm处，在距离气象塔2m的正南方；土壤热流板（3块）依次埋设在地下6cm处，在距离气象塔2m的正南方。  观测项目有：空气温湿度（Ta_5m、RH_5m）(单位：摄氏度、百分比)、气压（Press）(单位：百帕)、降水量（Rain）(单位：毫米)、风速（WS_10m）(单位：米/秒)、风向（WD_10m）(单位：度)、四分量辐射（DR、UR、DLR_Cor、ULR_Cor、Rn）(单位：瓦/平方米)、地表辐射温度（IRT_1、IRT_2）(单位：摄氏度)、土壤热通量（Gs_1、Gs_2、Gs_3）(单位：瓦/平方米)、土壤温度（Ts_0cm、Ts_4cm、Ts_10cm、Ts_20cm、Ts_40cm、Ts_80cm、Ts_120cm、Ts_160cm）(单位：摄氏度)、土壤水分（Ms_4cm、Ms_10cm、Ms_20cm、Ms_40cm、Ms_80cm、Ms_120cm、Ms_160cm）(单位：百分比)。  观测数据的处理与质量控制：  （1）确保每天144个数据（每10min），若出现数据的缺失，则由-6999标示；四分量辐射在2014.6.12-6.30之间由于采集器扩展板的问题，数据缺失；土壤温度在2014.6.12-6.14之间由于数据采集器问题，数据缺失；7.22-8.19由于传感器的问题，风速缺失；地表辐射温度在9.2-10.23之间，由于采集器扩展板的问题，数据缺失；  （2）剔除有重复记录的时刻；  （3）删除了明显超出物理意义或超出仪器量程的数据；  （4）数据中以红字标示的部分为有疑问的数据；  （5）日期和时间的格式统一，并且日期、时间在同一列。如，时间为：2014-9-10 10:30；  （6）命名规则为：AWS+站点名称。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自动气象站, 高寒草甸, 气象要素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景阳岭站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 黑河生态水文遥感试验：自动气象观测网数据集合集（2014年）. 国家冰川冻土沙漠科学数据中心(http://www.ncdc.ac.cn), 2021. https://cstr.cn/CSTR:11738.11.ncdc.nieer.2020.1618.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