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湖陆光伏电站地表通量与气象梯度要素观测数据集（2019年6月5日-2021年12月23日）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Surface Flux and Meteorological Gradient Elements at Lake Land Photovoltaic Power Station (June 5, 2019- December 23,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10.12072/ncdc.receeiawfppp.db3917.2023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11738.11.NCDC.RECEEIAWFPPP.DB3917.2023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2019年6月-2021年12月五家渠陆面光伏电站站内和站外参考点的地表通量与气象梯度要素观测数据，包括：气压、3层风速风向、3层气温、3层空气湿度、3层水汽压、2层四分量辐射、紫外辐射、光合有效辐射、6层土壤温湿度、6层土壤导电率、降水、光伏背板温度、感热通量、潜热通量、2层土壤热通量、二氧化碳通量、动量通量、摩擦速度等。   2019年11月-2021年12月扬中湖面光伏电站站内和站外参考点的地表通量与气象梯度要素观测数据，包括：3层风速风向、3层气温、3层空气湿度、3层露点温度、3层气压、四分量辐射、3层水体温度、降水、感热通量、潜热通量、二氧化碳通量、动量通量、摩擦速度等。   除五家渠光伏电站站内外气象要素的采集时间间隔为10 min外，其余数据采集时间间隔为30 min。   湖陆光伏电站地表通量与气象梯度要素观测数据集下有两个目录，WJQ代表观测地点为新疆五家渠，YZ代表观测地点为江苏扬中；每个目录下有两个子目录，Flux代表地表通量数据，MET代表气象梯度要素数据。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  使用WINDSONIC，CNR 4，CS106，HFP01，109SS-L，CS616，CUV5, SKE510，T-200B，109SS，IRGASON-IC-BB，MaxiMet GMX600等仪器观测获得。气象梯度要素数据采集器为CR1000，Campbell；地表通量数据采集器为CR6，Campbell。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夜间时段的短波辐射值赋值为零；发布的地表通量数据是采用Eddypro软件对原始采集的10Hz数据进行后处理得到的30分钟数据，其处理的主要步骤包括：野点值剔除，延迟时间校正，坐标旋转，角度订正，频率响应修正，超声虚温修正和密度（WPL）修正等。同时对各通量值进行质量评价，等级标识： 1-3（质量好）、 4-6（质量较好）、 7-8（质量中等）、 9（质量差）、0（无数据）。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  由于仪器架设时间差异，各站点采集数据的起始时间有所不同，五家渠光伏电站数据采集开始时间为2019年6月，扬中光伏电站数据采集开始时间为2019年11月。   受供电影响，冬季的缺测数据较多。另外，受新冠疫情影响，观测仪器疏于维护，仪器故障可导致长时间的观测数据异常，如扬中站内的2020年1-6月数据大部分缺失。</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2019/06/05-2021/12/23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新疆维吾尔自治区五家渠市;江苏省扬中市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光伏电站, 气象要素, 地表通量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新疆维吾尔自治区五家渠市,  江苏省扬中市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高晓清,  李振朝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应江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高晓清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风电场、光伏电站生态气候效应和环境影响评价研究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高晓清,李振朝. 湖陆光伏电站地表通量与气象梯度要素观测数据集（2019年6月5日-2021年12月23日）. 国家冰川冻土沙漠科学数据中心(http://www.ncdc.ac.cn), 2023. https://cstr.cn/CSTR:11738.11.NCDC.RECEEIAWFPPP.DB3917.2023.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