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黑河综合遥感联合试验：阿柔加密观测区地表粗糙度数据集（2008年）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Joint experiment of Heihe comprehensive remote sensing: surface roughness data set of ARW intensive observation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10.12072/ncdc.NIEER.db1908.2022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括上游寒区水文试验中阿柔样方1（A1），阿柔样方2（A2），阿柔样方3（A3），阿柔样带1（L1），阿柔样带2（L2），阿柔样带3（L3），阿柔样带4（L4），阿柔样带5（L5）和阿柔样带6（L6）中各采样点的粗糙度测量原始照片，及表面高度标准离差（cm）和相关长度（cm）的计算结果。   每个采样点均按照南北向和东西向分别测量1次，粗糙度板长110cm，测量点间距1cm。阿柔各样方在预试验期时为3Grid×3Grid，加强试验期时扩展为4Grid×4Grid，每个Grid均为30m×30m；阿柔各样带为南北向朝向，样带上各采样点间距为100m。相片命名规则如下，以A3-1EW为例，表示阿柔样方3（A3）中的1号采样点东西向的粗糙度板测量照片。本数据可为发展和验证微波遥感算法提供基本的地面数据集。   粗糙度数据通过数码照相采集，然后在ArcView软件下，对照片中每根辐条的顶端以及板子的四角做手工数字化采样，获得其图像坐标值，经过几何校正后，计算得到每根辐条的高度，然后按公式计算表面高度标准离差和表面相关长度。其计算公式见《微波遥感》第二卷234-236页。粗糙度数据中首先是样点名称，之后数据正文包括4列（编号、文件名、标准离差、相关长度）。每一个文件名，即txt文件对应一张采样照片，标准离差（cm）与相关长度（cm）即代表了粗糙度。之后是每张照片中101根辐条的长度，属于中间结果，用以检查校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每个采样点均按照南北向和东西向分别测量1次，粗糙度板长110cm，测量点间距1cm。阿柔各样方在预试验期时为3Grid×3Grid，加强试验期时扩展为4Grid×4Grid，每个Grid均为30m×30m；阿柔各样带为南北向朝向，样带上各采样点间距为100m。相片命名规则如下，以A3-1EW为例，表示阿柔样方3（A3）中的1号采样点东西向的粗糙度板测量照片。本数据可为发展和验证微波遥感算法提供基本的地面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粗糙度数据通过数码照相采集，然后在ArcView软件下，对照片中每根辐条的顶端以及板子的四角做手工数字化采样，获得其图像坐标值，经过几何校正后，计算得到每根辐条的高度，然后按公式计算表面高度标准离差和表面相关长度。其计算公式见《微波遥感》第二卷234-236页。   粗糙度数据中首先是样点名称，之后数据正文包括4列（编号、文件名、标准离差、相关长度）。每一个文件名，即txt文件对应一张采样照片，标准离差（cm）与相关长度（cm）即代表了粗糙度。之后是每张照片中101根辐条的长度，属于中间结果，用以检查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2008/04/06-2008/04/08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黑河流域,上游寒区水文试验区,阿柔加密观测区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地表高度标准差, 地表粗糙度数据, 大地测量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黑河联合观测,  阿柔加密观测区,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  车涛,  韩旭军,  李新,  王树果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王树果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晋锐,车涛,韩旭军,李新,王树果. 黑河综合遥感联合试验：阿柔加密观测区地表粗糙度数据集（2008年）. 国家冰川冻土沙漠科学数据中心(http://www.ncdc.ac.cn), 2022. https://cstr.cn/CSTR:11738.11.ncdc.NIEER.2021.1768.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