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2000-2019年黄河流域主要站点逐日气象数据（最大风速）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meteorological data (maximum wind speed) from major stations in the Yellow River Basin from 2000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流域主要站点逐日风速数据，单位：m/s，其中甘肃：敦煌站、皋兰站、环县站、武都站，河南：安阳站、卢氏站、商丘站、信阳站，郑州站，内蒙古：额济纳旗站、呼和浩特站、通辽站、图里河站，宁夏：固原站、惠宁站、盐池站、银川站、中卫站，青海：茫崖站、民和站、拖勒站、乌兰站、玉树站，山东：成山头站、定陶站、陵县站、日照站、潍坊站，山西：大同站、太原站、运城站，陕西：安康站、泾河站、略阳站、榆林站，四川：广元站、若尔盖站、万源站。数据主要以Excel表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  数据来自于气象站点的仪器自动观测获得。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  原始数据，经人工整理。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气象站点, 最大风速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2000-2019年黄河流域主要站点逐日气象数据（最大风速）. 国家冰川冻土沙漠科学数据中心(http://www.ncdc.ac.cn), 2022. https://cstr.cn/CSTR:11738.11.ncdc.YRiver.2021.50.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