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黑河生态水文遥感试验：水文气象观测网数据集（大满超级站气象要素梯度观测系统-2013）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hydrometeorological observation network data set (Daman super station meteorological element gradient observation system-2013年)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  该数据集包含了2012年9月15日至2013年12月31日黑河水文气象观测网中游大满超级站气象要素梯度观测系统数据。  站点位于甘肃省张掖市大满灌区农田内，下垫面是玉米田。观测点的经纬度是100.3722E, 38.8555N，海拔1556m。风速/风向、空气温度、相对湿度传感器。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风速（WS_3m、WS_5m、WS_10m、WS_15m、WS_20m、WS_30m、WS_40m）(单位：米/秒)、风向（WD_3m、WD_5m、WD_10m、WD_15m、WD_20m、WD_30m、WD_40m）(单位：度)、空气温湿度（Ta_3m、Ta_5m、Ta_10m、Ta_15m、Ta_20m、Ta_30m、Ta_40m和RH_3m、RH_5m、RH_10m、RH_15m、RH_20m、RH_30m、RH_40m）(单位：摄氏度、百分比)、气压（Press）(单位：百帕)、降水量（Rain）(单位：毫米)、CO2浓度和水汽密度（CO2_3m、CO2_5m、CO2_10m、CO2_15m、CO2_20m、CO2_30m、CO2_40m和H2O_3m、H2O_5m、H2O_10m、H2O_15m、H2O_20m、H2O_30m、H2O_40m）(单位：微摩尔/摩尔、毫摩尔/摩尔)、四分量辐射（DR、UR、DLR_Cor、ULR_Cor、Rn）(单位：瓦/平方米)、地表辐射温度（IRT_1、IRT_2）(单位：摄氏度)、光合有效辐射（PAR）(单位：微摩尔/平方米秒)、平均土壤温度（TCAV）(单位：摄氏度)、土壤热通量（Gs_1、Gs_2、Gs_3）(单位：瓦/平方米)、土壤水分（Ms_2cm、Ms_4cm、Ms_10cm、Ms_20cm、Ms_40cm、Ms_80cm、Ms_120cm、Ms_160cm）(单位：百分比)、土壤温度（Ts_0cm、Ts_2cm、Ts_4cm、Ts_10cm、Ts_20cm、Ts_40cm、Ts_80cm、Ts_120cm、Ts_160cm）(单位：摄氏度)、冠层上向上与向下光合有效辐射（PAR_U_up、PAR_U_down）(单位：微摩尔/平方米秒)和冠层下向上与向下光合有效辐射（PAR_D_up、PAR_D_down）(单位：微摩尔/平方米秒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  相对湿度传感器分别架设在3m、5m、10m、15m、20m、30m、40m处，共7层，朝向正北；   CO2与水汽密度廓线传感器分别架设在3m、5m、10m、15m、20m、30m、40m处，共7层，朝向正北；   气压计安装在2m处；   自计式雨量计安装在塔西侧约8m处，架高2.5m；   四分量辐射仪安装在12m处，朝向正南；   两个红外温度计安装在12m处，朝向正南，探头朝向是垂直向下；   光合有效辐射仪安装在12m处，朝向正南，探头朝向是垂直向上；   土壤热流板（自校正式）（3块）依次埋设在地下6cm处，朝向正南距离塔体2m处，其中两块（G2和G3）埋设在棵间，一块（G1）埋设在植株下面；   平均土壤温度传感器TCAV埋设在地下2cm、4cm处，朝向正南，距离塔体2m处；   土壤温度探头埋设在地表0cm和地下2cm、4cm、10cm、20cm、40cm、80cm、120cm和160cm处，在距离气象塔2m的正南方；   土壤水分传感器分别埋设在地下2cm、4cm、10cm、20cm、40cm、80cm、120cm和160cm处，在距离气象塔2m的正南方；   四个光合有效辐射仪（2013年7月28日安装）分别架设在冠层上方和冠层内，冠层上方安装在12m（探头垂直向上和向下方向各一个）、冠层内安装在0.3m（探头垂直向上和向下方向各一个）高处，朝向正南。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  观测数据的处理与质量控制：   （1）确保每天144个数据（每10min），若出现数据的缺失，则由-6999标示；2012年12月15日-2013年4月1日期间，CO2浓度和水汽密度廓线传感器有问题，数据缺失；3m风速在2012年11月29日-2012年12月22日期间，5m风速在2012年10月26日-2012年11月27日和2012年12月9日-2012年12月23日期间由于传感器问题，数据缺失；   （2）剔除有重复记录的时刻；   （3）删除了明显超出物理意义或超出仪器量程的数据；   （4）数据中以红字标示的部分为有疑问的数据；   （5）日期和时间的格式统一，并且日期、时间在同一列。如，时间为：2013-6-10 10:30；   （6）命名规则为：AWS+站点名称。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2012/09/15-2013/12/31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气象要素, 自动气象站, 农田,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大满超级站,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黑河生态水文遥感试验：水文气象观测网数据集（大满超级站气象要素梯度观测系统-2013）. 国家冰川冻土沙漠科学数据中心(http://www.ncdc.ac.cn), 2021. https://cstr.cn/CSTR:11738.11.ncdc.nieer.2020.1587.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Wang Weishan, Jia Zhenzhen, Zhu Mingjia, Bai J, Wang Jianjun. A comparison of eddy-covariance and large aperture scintillometer measurements with respect to the energy balance closure problem[J]. Hydrology and Earth System Sciences, 2011, 15(4): 1291-1306.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